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Pr="008E6E03" w:rsidRDefault="004F6CD8" w:rsidP="004F6CD8">
      <w:pPr>
        <w:jc w:val="center"/>
        <w:rPr>
          <w:rFonts w:ascii="Arial" w:hAnsi="Arial" w:cs="Arial"/>
          <w:b/>
          <w:caps/>
          <w:color w:val="2F5496" w:themeColor="accent1" w:themeShade="BF"/>
          <w:sz w:val="26"/>
          <w:szCs w:val="26"/>
          <w:lang w:val="es-MX"/>
        </w:rPr>
      </w:pPr>
      <w:r w:rsidRPr="008E6E03">
        <w:rPr>
          <w:rFonts w:ascii="Arial" w:hAnsi="Arial" w:cs="Arial"/>
          <w:b/>
          <w:caps/>
          <w:color w:val="2F5496" w:themeColor="accent1" w:themeShade="BF"/>
          <w:sz w:val="28"/>
          <w:szCs w:val="28"/>
          <w:lang w:val="es-MX"/>
        </w:rPr>
        <w:t>INSTRUCTIVO TECNICO DE INSTALACIÓN</w:t>
      </w:r>
    </w:p>
    <w:p w14:paraId="650AEC0D" w14:textId="77777777" w:rsidR="004F6CD8" w:rsidRPr="008E6E03" w:rsidRDefault="004F6CD8" w:rsidP="004F6CD8">
      <w:pPr>
        <w:jc w:val="center"/>
        <w:rPr>
          <w:rFonts w:ascii="Arial" w:hAnsi="Arial" w:cs="Arial"/>
          <w:b/>
          <w:caps/>
          <w:color w:val="2F5496" w:themeColor="accent1" w:themeShade="BF"/>
          <w:sz w:val="40"/>
          <w:szCs w:val="28"/>
          <w:lang w:val="es-MX"/>
        </w:rPr>
      </w:pPr>
      <w:r w:rsidRPr="008E6E03">
        <w:rPr>
          <w:rFonts w:ascii="Arial" w:hAnsi="Arial" w:cs="Arial"/>
          <w:b/>
          <w:caps/>
          <w:color w:val="2F5496" w:themeColor="accent1" w:themeShade="BF"/>
          <w:sz w:val="40"/>
          <w:szCs w:val="28"/>
          <w:lang w:val="es-MX"/>
        </w:rPr>
        <w:t>SGN</w:t>
      </w:r>
    </w:p>
    <w:p w14:paraId="62C2C93F" w14:textId="65AF6C92" w:rsidR="00A24AF5" w:rsidRDefault="00A24AF5" w:rsidP="00A24AF5">
      <w:pPr>
        <w:pStyle w:val="Sinespaciado"/>
        <w:rPr>
          <w:rFonts w:eastAsia="Trebuchet MS"/>
        </w:rPr>
      </w:pPr>
    </w:p>
    <w:p w14:paraId="15E51274" w14:textId="77777777" w:rsidR="00A24AF5" w:rsidRDefault="00A24AF5" w:rsidP="00A24AF5">
      <w:pPr>
        <w:pStyle w:val="Sinespaciado"/>
        <w:rPr>
          <w:rFonts w:eastAsia="Trebuchet MS"/>
        </w:rPr>
      </w:pPr>
    </w:p>
    <w:p w14:paraId="6F0E8F14" w14:textId="2E21D3B0"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A24AF5">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8E6E03">
            <w:pP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2C66764" w:rsidR="000C1FEC" w:rsidRPr="008E6E03" w:rsidRDefault="004F6CD8" w:rsidP="008E6E03">
            <w:pPr>
              <w:jc w:val="both"/>
              <w:rPr>
                <w:rFonts w:ascii="Calibri" w:eastAsia="Calibri" w:hAnsi="Calibri" w:cs="Calibri"/>
                <w:color w:val="000000"/>
                <w:sz w:val="22"/>
              </w:rPr>
            </w:pPr>
            <w:r w:rsidRPr="008E6E03">
              <w:rPr>
                <w:rFonts w:ascii="Calibri" w:eastAsia="Calibri" w:hAnsi="Calibri" w:cs="Calibri"/>
                <w:color w:val="000000"/>
                <w:sz w:val="22"/>
              </w:rPr>
              <w:t>ITI_FRSBIF_202</w:t>
            </w:r>
            <w:r w:rsidR="00812A60" w:rsidRPr="008E6E03">
              <w:rPr>
                <w:rFonts w:ascii="Calibri" w:eastAsia="Calibri" w:hAnsi="Calibri" w:cs="Calibri"/>
                <w:color w:val="000000"/>
                <w:sz w:val="22"/>
              </w:rPr>
              <w:t>201</w:t>
            </w:r>
            <w:r w:rsidR="0008627C">
              <w:rPr>
                <w:rFonts w:ascii="Calibri" w:eastAsia="Calibri" w:hAnsi="Calibri" w:cs="Calibri"/>
                <w:color w:val="000000"/>
                <w:sz w:val="22"/>
              </w:rPr>
              <w:t>21</w:t>
            </w:r>
          </w:p>
        </w:tc>
      </w:tr>
      <w:tr w:rsidR="004F6CD8" w14:paraId="60B1831D"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C658073" w:rsidR="004F6CD8" w:rsidRPr="008E6E03" w:rsidRDefault="0008627C" w:rsidP="008E6E03">
            <w:pPr>
              <w:jc w:val="both"/>
              <w:rPr>
                <w:rFonts w:ascii="Calibri" w:eastAsia="Calibri" w:hAnsi="Calibri" w:cs="Calibri"/>
                <w:color w:val="000000"/>
                <w:sz w:val="22"/>
              </w:rPr>
            </w:pPr>
            <w:r>
              <w:rPr>
                <w:rFonts w:ascii="Calibri" w:eastAsia="Calibri" w:hAnsi="Calibri" w:cs="Calibri"/>
                <w:color w:val="000000"/>
                <w:sz w:val="22"/>
              </w:rPr>
              <w:t>21</w:t>
            </w:r>
            <w:r w:rsidR="004F6CD8" w:rsidRPr="008E6E03">
              <w:rPr>
                <w:rFonts w:ascii="Calibri" w:eastAsia="Calibri" w:hAnsi="Calibri" w:cs="Calibri"/>
                <w:color w:val="000000"/>
                <w:sz w:val="22"/>
              </w:rPr>
              <w:t>-</w:t>
            </w:r>
            <w:r w:rsidR="00812A60" w:rsidRPr="008E6E03">
              <w:rPr>
                <w:rFonts w:ascii="Calibri" w:eastAsia="Calibri" w:hAnsi="Calibri" w:cs="Calibri"/>
                <w:color w:val="000000"/>
                <w:sz w:val="22"/>
              </w:rPr>
              <w:t>01</w:t>
            </w:r>
            <w:r w:rsidR="004F6CD8" w:rsidRPr="008E6E03">
              <w:rPr>
                <w:rFonts w:ascii="Calibri" w:eastAsia="Calibri" w:hAnsi="Calibri" w:cs="Calibri"/>
                <w:color w:val="000000"/>
                <w:sz w:val="22"/>
              </w:rPr>
              <w:t>-202</w:t>
            </w:r>
            <w:r w:rsidR="00812A60" w:rsidRPr="008E6E03">
              <w:rPr>
                <w:rFonts w:ascii="Calibri" w:eastAsia="Calibri" w:hAnsi="Calibri" w:cs="Calibri"/>
                <w:color w:val="000000"/>
                <w:sz w:val="22"/>
              </w:rPr>
              <w:t>2</w:t>
            </w:r>
          </w:p>
        </w:tc>
      </w:tr>
      <w:tr w:rsidR="004F6CD8" w14:paraId="5E3EAD45"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60A7F5F1"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A24AF5">
              <w:rPr>
                <w:rFonts w:ascii="Calibri" w:eastAsia="Calibri" w:hAnsi="Calibri" w:cs="Calibri"/>
                <w:color w:val="2E74B5"/>
                <w:sz w:val="22"/>
              </w:rPr>
              <w:t xml:space="preserve">de </w:t>
            </w:r>
            <w:r>
              <w:rPr>
                <w:rFonts w:ascii="Calibri" w:eastAsia="Calibri" w:hAnsi="Calibri" w:cs="Calibri"/>
                <w:color w:val="2E74B5"/>
                <w:sz w:val="22"/>
              </w:rPr>
              <w:t>mejoras</w:t>
            </w:r>
          </w:p>
        </w:tc>
      </w:tr>
      <w:tr w:rsidR="004F6CD8" w14:paraId="2AB90A67"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7EB75231" w14:textId="59D9108B" w:rsidR="00A24AF5" w:rsidRDefault="00A24AF5" w:rsidP="00A24AF5">
      <w:pPr>
        <w:pStyle w:val="Sinespaciado"/>
        <w:rPr>
          <w:rFonts w:eastAsia="Trebuchet MS"/>
        </w:rPr>
      </w:pPr>
    </w:p>
    <w:p w14:paraId="28E6824F" w14:textId="77777777" w:rsidR="00A24AF5" w:rsidRDefault="00A24AF5" w:rsidP="00A24AF5">
      <w:pPr>
        <w:pStyle w:val="Sinespaciado"/>
        <w:rPr>
          <w:rFonts w:eastAsia="Trebuchet MS"/>
        </w:rPr>
      </w:pPr>
    </w:p>
    <w:p w14:paraId="17D0E989" w14:textId="4CB60A56"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6601763" w14:textId="77777777" w:rsidR="008E6E03" w:rsidRDefault="008E6E03" w:rsidP="008E6E03">
      <w:pPr>
        <w:pStyle w:val="Sinespaciado"/>
        <w:rPr>
          <w:rFonts w:eastAsia="Calibri"/>
        </w:rPr>
      </w:pPr>
    </w:p>
    <w:p w14:paraId="4135CD23" w14:textId="29B02AA0"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2C89F219" w14:textId="7C60BCE4" w:rsidR="00A24AF5" w:rsidRDefault="00A24AF5" w:rsidP="00A24AF5">
      <w:pPr>
        <w:pStyle w:val="Sinespaciado"/>
        <w:rPr>
          <w:rFonts w:eastAsia="Trebuchet MS"/>
        </w:rPr>
      </w:pPr>
    </w:p>
    <w:p w14:paraId="7D2F7986" w14:textId="4747E78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F5B84D" w14:textId="77777777" w:rsidR="00A24AF5" w:rsidRDefault="00A24AF5" w:rsidP="00A24AF5">
      <w:pPr>
        <w:pStyle w:val="Sinespaciado"/>
        <w:rPr>
          <w:rFonts w:eastAsia="Trebuchet MS"/>
        </w:rPr>
      </w:pPr>
    </w:p>
    <w:p w14:paraId="2C7E1D27" w14:textId="1001B7D2"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0B6BFB2F" w14:textId="77777777" w:rsidR="00A24AF5" w:rsidRDefault="00A24AF5" w:rsidP="00A24AF5">
      <w:pPr>
        <w:pStyle w:val="Sinespaciado"/>
        <w:rPr>
          <w:rFonts w:eastAsia="Trebuchet MS"/>
        </w:rPr>
      </w:pPr>
    </w:p>
    <w:p w14:paraId="1EB4FED9" w14:textId="69AC209C"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624" w:type="dxa"/>
        <w:tblInd w:w="-1428" w:type="dxa"/>
        <w:tblCellMar>
          <w:left w:w="10" w:type="dxa"/>
          <w:right w:w="10" w:type="dxa"/>
        </w:tblCellMar>
        <w:tblLook w:val="0000" w:firstRow="0" w:lastRow="0" w:firstColumn="0" w:lastColumn="0" w:noHBand="0" w:noVBand="0"/>
      </w:tblPr>
      <w:tblGrid>
        <w:gridCol w:w="11624"/>
      </w:tblGrid>
      <w:tr w:rsidR="004F6CD8" w14:paraId="735FA43D" w14:textId="77777777" w:rsidTr="009763A0">
        <w:trPr>
          <w:trHeight w:val="30"/>
        </w:trPr>
        <w:tc>
          <w:tcPr>
            <w:tcW w:w="11624"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9763A0">
        <w:trPr>
          <w:trHeight w:val="1401"/>
        </w:trPr>
        <w:tc>
          <w:tcPr>
            <w:tcW w:w="1162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8FE9F" w14:textId="0B70C809"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p w14:paraId="21F4BBA3" w14:textId="1514A343" w:rsidR="00A24AF5" w:rsidRDefault="00A24AF5" w:rsidP="00C308C9">
            <w:pPr>
              <w:rPr>
                <w:rFonts w:ascii="Courier New" w:eastAsia="Courier New" w:hAnsi="Courier New" w:cs="Courier New"/>
                <w:color w:val="3366FF"/>
                <w:sz w:val="16"/>
              </w:rPr>
            </w:pPr>
          </w:p>
          <w:p w14:paraId="12038D83"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Directorio: \Entrega_20220121\Entrega_20220121\</w:t>
            </w:r>
          </w:p>
          <w:p w14:paraId="2D5890FE" w14:textId="77777777" w:rsidR="00E81FCF" w:rsidRPr="00E81FCF" w:rsidRDefault="00E81FCF" w:rsidP="00E81FCF">
            <w:pPr>
              <w:rPr>
                <w:rFonts w:ascii="Courier New" w:eastAsia="Courier New" w:hAnsi="Courier New" w:cs="Courier New"/>
                <w:color w:val="3366FF"/>
                <w:sz w:val="16"/>
              </w:rPr>
            </w:pPr>
          </w:p>
          <w:p w14:paraId="39BF25CF"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21-01-2022 |  9:55 |        | \Entrega_20220121</w:t>
            </w:r>
          </w:p>
          <w:p w14:paraId="751A3F40" w14:textId="41C53720"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 xml:space="preserve">21-01-2022 | </w:t>
            </w:r>
            <w:r w:rsidR="002456C5">
              <w:rPr>
                <w:rFonts w:ascii="Courier New" w:eastAsia="Courier New" w:hAnsi="Courier New" w:cs="Courier New"/>
                <w:color w:val="3366FF"/>
                <w:sz w:val="16"/>
              </w:rPr>
              <w:t>10</w:t>
            </w:r>
            <w:r w:rsidRPr="00E81FCF">
              <w:rPr>
                <w:rFonts w:ascii="Courier New" w:eastAsia="Courier New" w:hAnsi="Courier New" w:cs="Courier New"/>
                <w:color w:val="3366FF"/>
                <w:sz w:val="16"/>
              </w:rPr>
              <w:t>:</w:t>
            </w:r>
            <w:r w:rsidR="002456C5">
              <w:rPr>
                <w:rFonts w:ascii="Courier New" w:eastAsia="Courier New" w:hAnsi="Courier New" w:cs="Courier New"/>
                <w:color w:val="3366FF"/>
                <w:sz w:val="16"/>
              </w:rPr>
              <w:t>36</w:t>
            </w:r>
            <w:r w:rsidRPr="00E81FCF">
              <w:rPr>
                <w:rFonts w:ascii="Courier New" w:eastAsia="Courier New" w:hAnsi="Courier New" w:cs="Courier New"/>
                <w:color w:val="3366FF"/>
                <w:sz w:val="16"/>
              </w:rPr>
              <w:t xml:space="preserve"> |  43410 | \Entrega_20220121\ITI_FRSBIF_20220121.docx</w:t>
            </w:r>
          </w:p>
          <w:p w14:paraId="0AF97E47" w14:textId="77777777" w:rsidR="00E81FCF" w:rsidRPr="00E81FCF" w:rsidRDefault="00E81FCF" w:rsidP="00E81FCF">
            <w:pPr>
              <w:rPr>
                <w:rFonts w:ascii="Courier New" w:eastAsia="Courier New" w:hAnsi="Courier New" w:cs="Courier New"/>
                <w:color w:val="3366FF"/>
                <w:sz w:val="16"/>
              </w:rPr>
            </w:pPr>
          </w:p>
          <w:p w14:paraId="206E1F5E"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21-01-2022 |  9:54 |   2804 | \Entrega_20220121\Entrega_20220121\archivo.txt</w:t>
            </w:r>
          </w:p>
          <w:p w14:paraId="3BB62E1E"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15:26 |   1131 | \Entrega_20220121\Entrega_20220121\dbo.sc_ins_tb_err_R11_0008593.sql</w:t>
            </w:r>
          </w:p>
          <w:p w14:paraId="57140DFD"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8:55 | 159360 | \Entrega_20220121\Entrega_20220121\db_sisval_etl.procedures.dbo.cua_c46_mb2.sql</w:t>
            </w:r>
          </w:p>
          <w:p w14:paraId="37697BA0"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16:38 |  41556 | \Entrega_20220121\Entrega_20220121\db_sisval_etl.procedures.dbo.cua_r11_mb1.sql</w:t>
            </w:r>
          </w:p>
          <w:p w14:paraId="64B8855C"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11:58 |  22950 | \Entrega_20220121\Entrega_20220121\db_sisval_etl.procedures.dbo.cua_r11_mb2.sql</w:t>
            </w:r>
          </w:p>
          <w:p w14:paraId="15E10B44"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11:08 |  21112 | \Entrega_20220121\Entrega_20220121\db_sisval_etl.procedures.dbo.cua_r11_px_i14.sql</w:t>
            </w:r>
          </w:p>
          <w:p w14:paraId="7579F84E"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15:29 |  26827 | \Entrega_20220121\Entrega_20220121\db_sisval_etl.procedures.dbo.par_d53_d32_20181229.sql</w:t>
            </w:r>
          </w:p>
          <w:p w14:paraId="6337C8E9"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14:54 |  12117 | \Entrega_20220121\Entrega_20220121\db_sisval_etl.procedures.dbo.par_r01_c04.sql</w:t>
            </w:r>
          </w:p>
          <w:p w14:paraId="6E238728"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21-01-2022 |  8:45 |   9753 | \Entrega_20220121\Entrega_20220121\db_sisval_etl.procedures.dbo.par_r11_c17.sql</w:t>
            </w:r>
          </w:p>
          <w:p w14:paraId="6404F4AD"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11:08 |  20184 | \Entrega_20220121\Entrega_20220121\db_sisval_etl.procedures.dbo.par_r11_p01_p3x.sql</w:t>
            </w:r>
          </w:p>
          <w:p w14:paraId="2D2B8776"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17:44 | 297975 | \Entrega_20220121\Entrega_20220121\db_sisval_etl.procedures.dbo.val_c12_20190731.sql</w:t>
            </w:r>
          </w:p>
          <w:p w14:paraId="79F881F2"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16:52 | 135003 | \Entrega_20220121\Entrega_20220121\db_sisval_etl.procedures.dbo.val_c41_20191104.sql</w:t>
            </w:r>
          </w:p>
          <w:p w14:paraId="4D9E1713"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16:52 | 201586 | \Entrega_20220121\Entrega_20220121\db_sisval_etl.procedures.dbo.val_c43_20191104.sql</w:t>
            </w:r>
          </w:p>
          <w:p w14:paraId="44E81EFA"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18:10 |  83360 | \Entrega_20220121\Entrega_20220121\db_sisval_etl.procedures.dbo.val_D04_20200131.sql</w:t>
            </w:r>
          </w:p>
          <w:p w14:paraId="17F925F4"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17:54 |  29047 | \Entrega_20220121\Entrega_20220121\db_sisval_etl.procedures.dbo.val_e23.sql</w:t>
            </w:r>
          </w:p>
          <w:p w14:paraId="4C31BFE8"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15:46 |  49529 | \Entrega_20220121\Entrega_20220121\db_sisval_etl.procedures.dbo.val_I94.sql</w:t>
            </w:r>
          </w:p>
          <w:p w14:paraId="2B9BFEF3"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14:22 | 139004 | \Entrega_20220121\Entrega_20220121\db_sisval_etl.procedures.dbo.val_p40.sql</w:t>
            </w:r>
          </w:p>
          <w:p w14:paraId="1A9077B0"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14:22 | 145786 | \Entrega_20220121\Entrega_20220121\db_sisval_etl.procedures.dbo.val_p40_20220101.sql</w:t>
            </w:r>
          </w:p>
          <w:p w14:paraId="334C5263"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11:58 |   6638 | \Entrega_20220121\Entrega_20220121\db_sisval_etl.procedures.dbo.val_r11.sql</w:t>
            </w:r>
          </w:p>
          <w:p w14:paraId="12016354"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8:55 |   5507 | \Entrega_20220121\Entrega_20220121\sc_ins_tb_err_C46_MB2_0008862.sql</w:t>
            </w:r>
          </w:p>
          <w:p w14:paraId="5A4C4C4E"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18:10 |   1049 | \Entrega_20220121\Entrega_20220121\sc_ins_tb_err_D04_0008888.sql</w:t>
            </w:r>
          </w:p>
          <w:p w14:paraId="3C182E6B"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15:29 |   4015 | \Entrega_20220121\Entrega_20220121\sc_ins_tb_err_E23_0009099.sql</w:t>
            </w:r>
          </w:p>
          <w:p w14:paraId="06B98FCC"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17:54 |   1098 | \Entrega_20220121\Entrega_20220121\sc_ins_tb_err_E23_0009143.sql</w:t>
            </w:r>
          </w:p>
          <w:p w14:paraId="17CE3F2E"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14:22 |   1884 | \Entrega_20220121\Entrega_20220121\sc_ins_tb_err_P40_0009097.sql</w:t>
            </w:r>
          </w:p>
          <w:p w14:paraId="5E5A98C8"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14:54 |   6016 | \Entrega_20220121\Entrega_20220121\sc_ins_tb_err_R01_C04_0008851.sql</w:t>
            </w:r>
          </w:p>
          <w:p w14:paraId="54A41F06"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15:12 |  15735 | \Entrega_20220121\Entrega_20220121\sc_ins_tb_err_R11-MB1-MB2_0008593.sql</w:t>
            </w:r>
          </w:p>
          <w:p w14:paraId="37471860"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21-01-2022 |  8:45 |   3029 | \Entrega_20220121\Entrega_20220121\sc_ins_tb_err_R11_C17_0009116.sql</w:t>
            </w:r>
          </w:p>
          <w:p w14:paraId="3D7EE3A1"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11:08 |   1958 | \Entrega_20220121\Entrega_20220121\sc_ins_tb_err_R11_Px_0009074.sql</w:t>
            </w:r>
          </w:p>
          <w:p w14:paraId="47EF7FA3"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11:08 |   1875 | \Entrega_20220121\Entrega_20220121\sc_ins_tb_err_R11_Px_I14_0009074.sql</w:t>
            </w:r>
          </w:p>
          <w:p w14:paraId="4A007C7C"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lastRenderedPageBreak/>
              <w:t>20-01-2022 | 14:54 |   1297 | \Entrega_20220121\Entrega_20220121\sc_parametria_reporte_R01_pareo_0008851.sql</w:t>
            </w:r>
          </w:p>
          <w:p w14:paraId="0FB48CF2"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18-01-2022 | 11:58 |    683 | \Entrega_20220121\Entrega_20220121\sc_parametria_reporte_R11_0008593.sql</w:t>
            </w:r>
          </w:p>
          <w:p w14:paraId="1C8FE8F9"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20-01-2022 | 15:46 |    380 | \Entrega_20220121\Entrega_20220121\sc_parametria_reporte_R11_0009042.sql</w:t>
            </w:r>
          </w:p>
          <w:p w14:paraId="57E94FC1" w14:textId="77777777"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11:08 |   1463 | \Entrega_20220121\Entrega_20220121\sc_parametria_reporte_R11_0009074.sql</w:t>
            </w:r>
          </w:p>
          <w:p w14:paraId="53C80D17" w14:textId="2CA57AE7" w:rsid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19-01-2022 | 17:25 |    480 | \Entrega_20220121\Entrega_20220121\sc_parametria_reporte_R11_0009118.sql</w:t>
            </w:r>
          </w:p>
          <w:p w14:paraId="0B9F168D" w14:textId="77777777" w:rsidR="00E81FCF" w:rsidRDefault="00E81FCF" w:rsidP="00C308C9">
            <w:pPr>
              <w:rPr>
                <w:rFonts w:ascii="Courier New" w:eastAsia="Courier New" w:hAnsi="Courier New" w:cs="Courier New"/>
                <w:color w:val="3366FF"/>
                <w:sz w:val="16"/>
              </w:rPr>
            </w:pPr>
          </w:p>
          <w:p w14:paraId="77DCEDB5" w14:textId="340AEB61" w:rsidR="005B2387" w:rsidRPr="006508BE"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tc>
      </w:tr>
    </w:tbl>
    <w:p w14:paraId="0B18301E" w14:textId="1251B558"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1624" w:type="dxa"/>
        <w:tblInd w:w="-1428" w:type="dxa"/>
        <w:tblCellMar>
          <w:left w:w="10" w:type="dxa"/>
          <w:right w:w="10" w:type="dxa"/>
        </w:tblCellMar>
        <w:tblLook w:val="0000" w:firstRow="0" w:lastRow="0" w:firstColumn="0" w:lastColumn="0" w:noHBand="0" w:noVBand="0"/>
      </w:tblPr>
      <w:tblGrid>
        <w:gridCol w:w="3663"/>
        <w:gridCol w:w="7961"/>
      </w:tblGrid>
      <w:tr w:rsidR="004F6CD8" w14:paraId="3E48F952" w14:textId="77777777" w:rsidTr="009763A0">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9763A0">
        <w:trPr>
          <w:trHeight w:val="585"/>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Pr="008E6E03" w:rsidRDefault="00AC60AF" w:rsidP="00AC60AF">
            <w:pPr>
              <w:spacing w:line="252" w:lineRule="auto"/>
              <w:rPr>
                <w:rFonts w:ascii="Open Sans" w:hAnsi="Open Sans"/>
                <w:color w:val="666666"/>
                <w:sz w:val="14"/>
                <w:szCs w:val="14"/>
              </w:rPr>
            </w:pPr>
          </w:p>
          <w:p w14:paraId="55F57389" w14:textId="77777777" w:rsidR="00204767" w:rsidRPr="00204767" w:rsidRDefault="00204767" w:rsidP="008E6E03">
            <w:pPr>
              <w:spacing w:line="252" w:lineRule="auto"/>
              <w:jc w:val="both"/>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5C7CF54F"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r w:rsidR="008E6E03">
              <w:rPr>
                <w:rFonts w:ascii="&amp;quot" w:hAnsi="&amp;quot"/>
                <w:b/>
                <w:bCs/>
                <w:color w:val="666666"/>
                <w:sz w:val="20"/>
                <w:szCs w:val="20"/>
              </w:rPr>
              <w:t>:</w:t>
            </w:r>
          </w:p>
          <w:p w14:paraId="7D2F4F28" w14:textId="40DBBD14" w:rsidR="00AC60AF" w:rsidRDefault="008E6E03" w:rsidP="00204767">
            <w:pPr>
              <w:rPr>
                <w:rFonts w:ascii="&amp;quot" w:hAnsi="&amp;quot"/>
                <w:b/>
                <w:bCs/>
                <w:color w:val="666666"/>
                <w:sz w:val="20"/>
                <w:szCs w:val="20"/>
              </w:rPr>
            </w:pPr>
            <w:r>
              <w:rPr>
                <w:rFonts w:ascii="&amp;quot" w:hAnsi="&amp;quot"/>
                <w:b/>
                <w:bCs/>
                <w:color w:val="666666"/>
                <w:sz w:val="20"/>
                <w:szCs w:val="20"/>
              </w:rPr>
              <w:t xml:space="preserve">                    </w:t>
            </w:r>
            <w:r w:rsidR="00204767" w:rsidRPr="00204767">
              <w:rPr>
                <w:rFonts w:ascii="&amp;quot" w:hAnsi="&amp;quot"/>
                <w:b/>
                <w:bCs/>
                <w:color w:val="666666"/>
                <w:sz w:val="20"/>
                <w:szCs w:val="20"/>
              </w:rPr>
              <w:t>MaquinaAA\\nombreInstancia</w:t>
            </w:r>
          </w:p>
          <w:p w14:paraId="65665B0C" w14:textId="77777777" w:rsidR="00204767" w:rsidRPr="008E6E03" w:rsidRDefault="00204767" w:rsidP="00204767">
            <w:pPr>
              <w:rPr>
                <w:rFonts w:ascii="Open Sans" w:hAnsi="Open Sans"/>
                <w:color w:val="666666"/>
                <w:sz w:val="14"/>
                <w:szCs w:val="14"/>
              </w:rPr>
            </w:pPr>
          </w:p>
          <w:p w14:paraId="0CCE2354" w14:textId="606D243E" w:rsidR="00204767" w:rsidRPr="004171E3" w:rsidRDefault="00204767" w:rsidP="008E6E03">
            <w:pPr>
              <w:jc w:val="both"/>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1070897A" w:rsidR="00C80B96" w:rsidRDefault="008E6E03" w:rsidP="00C80B96">
            <w:pPr>
              <w:rPr>
                <w:rFonts w:ascii="Open Sans" w:hAnsi="Open Sans"/>
                <w:color w:val="666666"/>
                <w:sz w:val="20"/>
                <w:szCs w:val="20"/>
              </w:rPr>
            </w:pPr>
            <w:r>
              <w:rPr>
                <w:rFonts w:ascii="Open Sans" w:hAnsi="Open Sans"/>
                <w:color w:val="666666"/>
                <w:sz w:val="20"/>
                <w:szCs w:val="20"/>
              </w:rPr>
              <w:t xml:space="preserve">                  </w:t>
            </w:r>
            <w:r w:rsidR="00C80B96" w:rsidRPr="004171E3">
              <w:rPr>
                <w:rFonts w:ascii="Open Sans" w:hAnsi="Open Sans"/>
                <w:color w:val="666666"/>
                <w:sz w:val="20"/>
                <w:szCs w:val="20"/>
              </w:rPr>
              <w:t>C:\instalacionsgn\entregaXXXXXX</w:t>
            </w:r>
          </w:p>
          <w:p w14:paraId="5B2E1719" w14:textId="77777777" w:rsidR="00204767" w:rsidRPr="008E6E03" w:rsidRDefault="00204767" w:rsidP="00204767">
            <w:pPr>
              <w:rPr>
                <w:rFonts w:ascii="Open Sans" w:hAnsi="Open Sans"/>
                <w:color w:val="666666"/>
                <w:sz w:val="14"/>
                <w:szCs w:val="14"/>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72B78762" w14:textId="77777777" w:rsidR="008E6E03" w:rsidRPr="008E6E03" w:rsidRDefault="008E6E03" w:rsidP="00204767">
            <w:pPr>
              <w:rPr>
                <w:rFonts w:ascii="Open Sans" w:hAnsi="Open Sans"/>
                <w:color w:val="666666"/>
                <w:sz w:val="14"/>
                <w:szCs w:val="14"/>
              </w:rPr>
            </w:pPr>
          </w:p>
          <w:p w14:paraId="2DC6FC56" w14:textId="5B205556" w:rsidR="00204767" w:rsidRDefault="00204767" w:rsidP="008E6E03">
            <w:pPr>
              <w:jc w:val="both"/>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0276A91A" w14:textId="77777777" w:rsidR="008E6E03" w:rsidRPr="008E6E03" w:rsidRDefault="008E6E03" w:rsidP="00204767">
            <w:pPr>
              <w:rPr>
                <w:rFonts w:ascii="Open Sans" w:hAnsi="Open Sans"/>
                <w:color w:val="666666"/>
                <w:sz w:val="14"/>
                <w:szCs w:val="14"/>
              </w:rPr>
            </w:pPr>
          </w:p>
          <w:p w14:paraId="04C5FA4C" w14:textId="77777777" w:rsidR="00163320" w:rsidRDefault="00204767" w:rsidP="008E6E03">
            <w:pPr>
              <w:jc w:val="both"/>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1D41EA4B" w:rsidR="008E6E03" w:rsidRPr="008E6E03" w:rsidRDefault="008E6E03" w:rsidP="00204767">
            <w:pPr>
              <w:rPr>
                <w:rFonts w:ascii="Open Sans" w:hAnsi="Open Sans"/>
                <w:color w:val="666666"/>
                <w:sz w:val="10"/>
                <w:szCs w:val="10"/>
              </w:rPr>
            </w:pPr>
          </w:p>
        </w:tc>
      </w:tr>
      <w:tr w:rsidR="00163320" w14:paraId="27AE46E0"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A9E2B" w14:textId="77777777" w:rsidR="000E55FD" w:rsidRDefault="000E55FD" w:rsidP="004F6CD8">
      <w:r>
        <w:separator/>
      </w:r>
    </w:p>
  </w:endnote>
  <w:endnote w:type="continuationSeparator" w:id="0">
    <w:p w14:paraId="05CE1B40" w14:textId="77777777" w:rsidR="000E55FD" w:rsidRDefault="000E55FD"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A3100" w14:textId="77777777" w:rsidR="000E55FD" w:rsidRDefault="000E55FD" w:rsidP="004F6CD8">
      <w:r>
        <w:separator/>
      </w:r>
    </w:p>
  </w:footnote>
  <w:footnote w:type="continuationSeparator" w:id="0">
    <w:p w14:paraId="30EB6415" w14:textId="77777777" w:rsidR="000E55FD" w:rsidRDefault="000E55FD"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627C"/>
    <w:rsid w:val="000A04EF"/>
    <w:rsid w:val="000A1B6E"/>
    <w:rsid w:val="000B3650"/>
    <w:rsid w:val="000B55F3"/>
    <w:rsid w:val="000C0D11"/>
    <w:rsid w:val="000C1FEC"/>
    <w:rsid w:val="000C273E"/>
    <w:rsid w:val="000E55FD"/>
    <w:rsid w:val="000E5866"/>
    <w:rsid w:val="000E7227"/>
    <w:rsid w:val="000F1BF0"/>
    <w:rsid w:val="000F648A"/>
    <w:rsid w:val="00146B99"/>
    <w:rsid w:val="00160034"/>
    <w:rsid w:val="00163320"/>
    <w:rsid w:val="00167408"/>
    <w:rsid w:val="001833CE"/>
    <w:rsid w:val="001909B6"/>
    <w:rsid w:val="001A1D6C"/>
    <w:rsid w:val="001B41F9"/>
    <w:rsid w:val="001D281B"/>
    <w:rsid w:val="001F5D65"/>
    <w:rsid w:val="00204767"/>
    <w:rsid w:val="00210B45"/>
    <w:rsid w:val="002309CD"/>
    <w:rsid w:val="002456C5"/>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367A1"/>
    <w:rsid w:val="00346E0A"/>
    <w:rsid w:val="00351E74"/>
    <w:rsid w:val="00352C86"/>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452DE"/>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8E6E03"/>
    <w:rsid w:val="00914436"/>
    <w:rsid w:val="00914EB6"/>
    <w:rsid w:val="009257A4"/>
    <w:rsid w:val="00967B29"/>
    <w:rsid w:val="009763A0"/>
    <w:rsid w:val="00987C6A"/>
    <w:rsid w:val="00990016"/>
    <w:rsid w:val="009921BE"/>
    <w:rsid w:val="009B4A7F"/>
    <w:rsid w:val="009C7958"/>
    <w:rsid w:val="009E3B9B"/>
    <w:rsid w:val="00A076AC"/>
    <w:rsid w:val="00A24AF5"/>
    <w:rsid w:val="00A306C6"/>
    <w:rsid w:val="00A43B60"/>
    <w:rsid w:val="00A43BC0"/>
    <w:rsid w:val="00A62159"/>
    <w:rsid w:val="00A6335B"/>
    <w:rsid w:val="00A65DA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0B86"/>
    <w:rsid w:val="00BD0D91"/>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0744B"/>
    <w:rsid w:val="00E300D1"/>
    <w:rsid w:val="00E373AF"/>
    <w:rsid w:val="00E41136"/>
    <w:rsid w:val="00E504B2"/>
    <w:rsid w:val="00E544E4"/>
    <w:rsid w:val="00E81FCF"/>
    <w:rsid w:val="00E96E67"/>
    <w:rsid w:val="00EB11A3"/>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paragraph" w:styleId="Sinespaciado">
    <w:name w:val="No Spacing"/>
    <w:uiPriority w:val="1"/>
    <w:qFormat/>
    <w:rsid w:val="00A24AF5"/>
    <w:pPr>
      <w:spacing w:after="0" w:line="240" w:lineRule="auto"/>
    </w:pPr>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1172</Words>
  <Characters>6447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Microsoft</cp:lastModifiedBy>
  <cp:revision>8</cp:revision>
  <dcterms:created xsi:type="dcterms:W3CDTF">2022-01-18T21:07:00Z</dcterms:created>
  <dcterms:modified xsi:type="dcterms:W3CDTF">2022-01-21T13:36:00Z</dcterms:modified>
</cp:coreProperties>
</file>