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elefonica" w:hAnsi="Telefonica"/>
        </w:rPr>
        <w:id w:val="405261550"/>
        <w:docPartObj>
          <w:docPartGallery w:val="Cover Pages"/>
          <w:docPartUnique/>
        </w:docPartObj>
      </w:sdtPr>
      <w:sdtEndPr/>
      <w:sdtContent>
        <w:p w14:paraId="08BFF46F" w14:textId="77777777" w:rsidR="007A2F8D" w:rsidRPr="00CF266E" w:rsidRDefault="007A2F8D" w:rsidP="00B83A26">
          <w:pPr>
            <w:jc w:val="both"/>
            <w:rPr>
              <w:rFonts w:ascii="Telefonica" w:hAnsi="Telefonica"/>
            </w:rPr>
          </w:pPr>
          <w:r w:rsidRPr="00CF266E">
            <w:rPr>
              <w:rFonts w:ascii="Telefonica" w:hAnsi="Telefonica"/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0" allowOverlap="1" wp14:anchorId="4177AE11" wp14:editId="275DA9F4">
                    <wp:simplePos x="0" y="0"/>
                    <wp:positionH relativeFrom="page">
                      <wp:align>center</wp:align>
                    </wp:positionH>
                    <wp:positionV relativeFrom="margin">
                      <wp:align>center</wp:align>
                    </wp:positionV>
                    <wp:extent cx="7771765" cy="8229600"/>
                    <wp:effectExtent l="0" t="0" r="0" b="0"/>
                    <wp:wrapNone/>
                    <wp:docPr id="407" name="Grupo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772400" cy="8228965"/>
                              <a:chOff x="0" y="1440"/>
                              <a:chExt cx="12240" cy="12959"/>
                            </a:xfrm>
                          </wpg:grpSpPr>
                          <wpg:grpSp>
                            <wpg:cNvPr id="408" name="Group 4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9661"/>
                                <a:ext cx="12240" cy="4738"/>
                                <a:chOff x="-6" y="3399"/>
                                <a:chExt cx="12197" cy="4253"/>
                              </a:xfrm>
                            </wpg:grpSpPr>
                            <wpg:grpSp>
                              <wpg:cNvPr id="409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-6" y="3717"/>
                                  <a:ext cx="12189" cy="3550"/>
                                  <a:chOff x="18" y="7468"/>
                                  <a:chExt cx="12189" cy="3550"/>
                                </a:xfrm>
                              </wpg:grpSpPr>
                              <wps:wsp>
                                <wps:cNvPr id="410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" y="7837"/>
                                    <a:ext cx="7132" cy="286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" y="2863"/>
                                      </a:cxn>
                                      <a:cxn ang="0">
                                        <a:pos x="7132" y="2578"/>
                                      </a:cxn>
                                      <a:cxn ang="0">
                                        <a:pos x="7132" y="200"/>
                                      </a:cxn>
                                      <a:cxn ang="0">
                                        <a:pos x="0" y="0"/>
                                      </a:cxn>
                                    </a:cxnLst>
                                    <a:rect l="0" t="0" r="r" b="b"/>
                                    <a:pathLst>
                                      <a:path w="7132" h="2863">
                                        <a:moveTo>
                                          <a:pt x="0" y="0"/>
                                        </a:moveTo>
                                        <a:lnTo>
                                          <a:pt x="17" y="2863"/>
                                        </a:lnTo>
                                        <a:lnTo>
                                          <a:pt x="7132" y="2578"/>
                                        </a:lnTo>
                                        <a:lnTo>
                                          <a:pt x="7132" y="20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A7BFDE">
                                      <a:alpha val="50000"/>
                                    </a:srgbClr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 val="1"/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1" name="Freeform 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7150" y="7468"/>
                                    <a:ext cx="3466" cy="3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569"/>
                                      </a:cxn>
                                      <a:cxn ang="0">
                                        <a:pos x="0" y="2930"/>
                                      </a:cxn>
                                      <a:cxn ang="0">
                                        <a:pos x="3466" y="3550"/>
                                      </a:cxn>
                                      <a:cxn ang="0">
                                        <a:pos x="3466" y="0"/>
                                      </a:cxn>
                                      <a:cxn ang="0">
                                        <a:pos x="0" y="569"/>
                                      </a:cxn>
                                    </a:cxnLst>
                                    <a:rect l="0" t="0" r="r" b="b"/>
                                    <a:pathLst>
                                      <a:path w="3466" h="3550">
                                        <a:moveTo>
                                          <a:pt x="0" y="569"/>
                                        </a:moveTo>
                                        <a:lnTo>
                                          <a:pt x="0" y="2930"/>
                                        </a:lnTo>
                                        <a:lnTo>
                                          <a:pt x="3466" y="3550"/>
                                        </a:lnTo>
                                        <a:lnTo>
                                          <a:pt x="3466" y="0"/>
                                        </a:lnTo>
                                        <a:lnTo>
                                          <a:pt x="0" y="56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3DFEE">
                                      <a:alpha val="50000"/>
                                    </a:srgbClr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 val="1"/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2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16" y="7468"/>
                                    <a:ext cx="1591" cy="3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0" y="3550"/>
                                      </a:cxn>
                                      <a:cxn ang="0">
                                        <a:pos x="1591" y="2746"/>
                                      </a:cxn>
                                      <a:cxn ang="0">
                                        <a:pos x="1591" y="737"/>
                                      </a:cxn>
                                      <a:cxn ang="0">
                                        <a:pos x="0" y="0"/>
                                      </a:cxn>
                                    </a:cxnLst>
                                    <a:rect l="0" t="0" r="r" b="b"/>
                                    <a:pathLst>
                                      <a:path w="1591" h="3550">
                                        <a:moveTo>
                                          <a:pt x="0" y="0"/>
                                        </a:moveTo>
                                        <a:lnTo>
                                          <a:pt x="0" y="3550"/>
                                        </a:lnTo>
                                        <a:lnTo>
                                          <a:pt x="1591" y="2746"/>
                                        </a:lnTo>
                                        <a:lnTo>
                                          <a:pt x="1591" y="73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A7BFDE">
                                      <a:alpha val="50000"/>
                                    </a:srgbClr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 val="1"/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8071" y="4069"/>
                                  <a:ext cx="4120" cy="2913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1" y="251"/>
                                    </a:cxn>
                                    <a:cxn ang="0">
                                      <a:pos x="0" y="2662"/>
                                    </a:cxn>
                                    <a:cxn ang="0">
                                      <a:pos x="4120" y="2913"/>
                                    </a:cxn>
                                    <a:cxn ang="0">
                                      <a:pos x="4120" y="0"/>
                                    </a:cxn>
                                    <a:cxn ang="0">
                                      <a:pos x="1" y="251"/>
                                    </a:cxn>
                                  </a:cxnLst>
                                  <a:rect l="0" t="0" r="r" b="b"/>
                                  <a:pathLst>
                                    <a:path w="4120" h="2913">
                                      <a:moveTo>
                                        <a:pt x="1" y="251"/>
                                      </a:moveTo>
                                      <a:lnTo>
                                        <a:pt x="0" y="2662"/>
                                      </a:lnTo>
                                      <a:lnTo>
                                        <a:pt x="4120" y="2913"/>
                                      </a:lnTo>
                                      <a:lnTo>
                                        <a:pt x="4120" y="0"/>
                                      </a:lnTo>
                                      <a:lnTo>
                                        <a:pt x="1" y="2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8D8D8"/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4104" y="3399"/>
                                  <a:ext cx="3985" cy="4236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0"/>
                                    </a:cxn>
                                    <a:cxn ang="0">
                                      <a:pos x="0" y="4236"/>
                                    </a:cxn>
                                    <a:cxn ang="0">
                                      <a:pos x="3985" y="3349"/>
                                    </a:cxn>
                                    <a:cxn ang="0">
                                      <a:pos x="3985" y="921"/>
                                    </a:cxn>
                                    <a:cxn ang="0">
                                      <a:pos x="0" y="0"/>
                                    </a:cxn>
                                  </a:cxnLst>
                                  <a:rect l="0" t="0" r="r" b="b"/>
                                  <a:pathLst>
                                    <a:path w="3985" h="4236">
                                      <a:moveTo>
                                        <a:pt x="0" y="0"/>
                                      </a:moveTo>
                                      <a:lnTo>
                                        <a:pt x="0" y="4236"/>
                                      </a:lnTo>
                                      <a:lnTo>
                                        <a:pt x="3985" y="3349"/>
                                      </a:lnTo>
                                      <a:lnTo>
                                        <a:pt x="3985" y="92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FBFBF"/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" y="3399"/>
                                  <a:ext cx="4086" cy="4253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4086" y="0"/>
                                    </a:cxn>
                                    <a:cxn ang="0">
                                      <a:pos x="4084" y="4253"/>
                                    </a:cxn>
                                    <a:cxn ang="0">
                                      <a:pos x="0" y="3198"/>
                                    </a:cxn>
                                    <a:cxn ang="0">
                                      <a:pos x="0" y="1072"/>
                                    </a:cxn>
                                    <a:cxn ang="0">
                                      <a:pos x="4086" y="0"/>
                                    </a:cxn>
                                  </a:cxnLst>
                                  <a:rect l="0" t="0" r="r" b="b"/>
                                  <a:pathLst>
                                    <a:path w="4086" h="4253">
                                      <a:moveTo>
                                        <a:pt x="4086" y="0"/>
                                      </a:moveTo>
                                      <a:lnTo>
                                        <a:pt x="4084" y="4253"/>
                                      </a:lnTo>
                                      <a:lnTo>
                                        <a:pt x="0" y="3198"/>
                                      </a:lnTo>
                                      <a:lnTo>
                                        <a:pt x="0" y="1072"/>
                                      </a:lnTo>
                                      <a:lnTo>
                                        <a:pt x="408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8D8D8"/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3617"/>
                                  <a:ext cx="2076" cy="3851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921"/>
                                    </a:cxn>
                                    <a:cxn ang="0">
                                      <a:pos x="2060" y="0"/>
                                    </a:cxn>
                                    <a:cxn ang="0">
                                      <a:pos x="2076" y="3851"/>
                                    </a:cxn>
                                    <a:cxn ang="0">
                                      <a:pos x="0" y="2981"/>
                                    </a:cxn>
                                    <a:cxn ang="0">
                                      <a:pos x="0" y="921"/>
                                    </a:cxn>
                                  </a:cxnLst>
                                  <a:rect l="0" t="0" r="r" b="b"/>
                                  <a:pathLst>
                                    <a:path w="2076" h="3851">
                                      <a:moveTo>
                                        <a:pt x="0" y="921"/>
                                      </a:moveTo>
                                      <a:lnTo>
                                        <a:pt x="2060" y="0"/>
                                      </a:lnTo>
                                      <a:lnTo>
                                        <a:pt x="2076" y="3851"/>
                                      </a:lnTo>
                                      <a:lnTo>
                                        <a:pt x="0" y="2981"/>
                                      </a:lnTo>
                                      <a:lnTo>
                                        <a:pt x="0" y="92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3DFEE">
                                    <a:alpha val="70000"/>
                                  </a:srgbClr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77" y="3617"/>
                                  <a:ext cx="6011" cy="3835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0"/>
                                    </a:cxn>
                                    <a:cxn ang="0">
                                      <a:pos x="17" y="3835"/>
                                    </a:cxn>
                                    <a:cxn ang="0">
                                      <a:pos x="6011" y="2629"/>
                                    </a:cxn>
                                    <a:cxn ang="0">
                                      <a:pos x="6011" y="1239"/>
                                    </a:cxn>
                                    <a:cxn ang="0">
                                      <a:pos x="0" y="0"/>
                                    </a:cxn>
                                  </a:cxnLst>
                                  <a:rect l="0" t="0" r="r" b="b"/>
                                  <a:pathLst>
                                    <a:path w="6011" h="3835">
                                      <a:moveTo>
                                        <a:pt x="0" y="0"/>
                                      </a:moveTo>
                                      <a:lnTo>
                                        <a:pt x="17" y="3835"/>
                                      </a:lnTo>
                                      <a:lnTo>
                                        <a:pt x="6011" y="2629"/>
                                      </a:lnTo>
                                      <a:lnTo>
                                        <a:pt x="6011" y="123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7BFDE">
                                    <a:alpha val="70000"/>
                                  </a:srgbClr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8088" y="3835"/>
                                  <a:ext cx="4102" cy="3432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1038"/>
                                    </a:cxn>
                                    <a:cxn ang="0">
                                      <a:pos x="0" y="2411"/>
                                    </a:cxn>
                                    <a:cxn ang="0">
                                      <a:pos x="4102" y="3432"/>
                                    </a:cxn>
                                    <a:cxn ang="0">
                                      <a:pos x="4102" y="0"/>
                                    </a:cxn>
                                    <a:cxn ang="0">
                                      <a:pos x="0" y="1038"/>
                                    </a:cxn>
                                  </a:cxnLst>
                                  <a:rect l="0" t="0" r="r" b="b"/>
                                  <a:pathLst>
                                    <a:path w="4102" h="3432">
                                      <a:moveTo>
                                        <a:pt x="0" y="1038"/>
                                      </a:moveTo>
                                      <a:lnTo>
                                        <a:pt x="0" y="2411"/>
                                      </a:lnTo>
                                      <a:lnTo>
                                        <a:pt x="4102" y="3432"/>
                                      </a:lnTo>
                                      <a:lnTo>
                                        <a:pt x="4102" y="0"/>
                                      </a:lnTo>
                                      <a:lnTo>
                                        <a:pt x="0" y="103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3DFEE">
                                    <a:alpha val="70000"/>
                                  </a:srgbClr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419" name="Rectangle 1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00" y="1440"/>
                                <a:ext cx="8638" cy="104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="Telefonica" w:hAnsi="Telefonica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alias w:val="Compañía"/>
                                    <w:id w:val="15866524"/>
      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      <w:text/>
                                  </w:sdtPr>
                                  <w:sdtEndPr/>
                                  <w:sdtContent>
                                    <w:p w14:paraId="2548DCB7" w14:textId="77777777" w:rsidR="001F0A33" w:rsidRDefault="001F0A33">
                                      <w:pPr>
                                        <w:spacing w:after="0"/>
                                        <w:rPr>
                                          <w:b/>
                                          <w:bCs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</w:pPr>
                                      <w:r w:rsidRPr="00FC4590">
                                        <w:rPr>
                                          <w:rFonts w:ascii="Telefonica" w:hAnsi="Telefonica"/>
                                          <w:b/>
                                          <w:bCs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  <w:t>Neosoft</w:t>
                                      </w:r>
                                    </w:p>
                                  </w:sdtContent>
                                </w:sdt>
                                <w:p w14:paraId="774829A0" w14:textId="77777777" w:rsidR="001F0A33" w:rsidRDefault="001F0A33">
                                  <w:pPr>
                                    <w:spacing w:after="0"/>
                                    <w:rPr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420" name="Rectangle 1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494" y="11160"/>
                                <a:ext cx="4998" cy="169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="Telefonica" w:hAnsi="Telefonica"/>
                                      <w:sz w:val="96"/>
                                      <w:szCs w:val="96"/>
                                      <w14:numForm w14:val="oldStyle"/>
                                    </w:rPr>
                                    <w:alias w:val="Año"/>
                                    <w:id w:val="18366977"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 w:fullDate="2019-10-02T00:00:00Z">
                                      <w:dateFormat w:val="yy"/>
                                      <w:lid w:val="es-ES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14:paraId="77F09E16" w14:textId="77777777" w:rsidR="001F0A33" w:rsidRPr="00FC4590" w:rsidRDefault="001F0A33">
                                      <w:pPr>
                                        <w:jc w:val="right"/>
                                        <w:rPr>
                                          <w:rFonts w:ascii="Telefonica" w:hAnsi="Telefonica"/>
                                          <w:sz w:val="96"/>
                                          <w:szCs w:val="96"/>
                                          <w14:numForm w14:val="oldStyle"/>
                                        </w:rPr>
                                      </w:pPr>
                                      <w:r w:rsidRPr="00FC4590">
                                        <w:rPr>
                                          <w:rFonts w:ascii="Telefonica" w:hAnsi="Telefonica"/>
                                          <w:sz w:val="96"/>
                                          <w:szCs w:val="96"/>
                                          <w:lang w:val="es-ES"/>
                                          <w14:numForm w14:val="oldStyle"/>
                                        </w:rPr>
                                        <w:t>19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421" name="Rectangle 1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00" y="2294"/>
                                <a:ext cx="8638" cy="7268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txbx>
                              <w:txbxContent>
                                <w:p w14:paraId="0D6F9EC6" w14:textId="77777777" w:rsidR="0028739A" w:rsidRPr="00F60DF4" w:rsidRDefault="0028739A" w:rsidP="0028739A">
                                  <w:pPr>
                                    <w:spacing w:after="0"/>
                                    <w:rPr>
                                      <w:rFonts w:ascii="Telefonica" w:hAnsi="Telefonica"/>
                                      <w:b/>
                                      <w:bCs/>
                                      <w:color w:val="424456" w:themeColor="text2"/>
                                      <w:sz w:val="48"/>
                                      <w:szCs w:val="48"/>
                                    </w:rPr>
                                  </w:pPr>
                                  <w:r w:rsidRPr="00F60DF4">
                                    <w:rPr>
                                      <w:rFonts w:ascii="Telefonica" w:hAnsi="Telefonica"/>
                                      <w:b/>
                                      <w:bCs/>
                                      <w:color w:val="424456" w:themeColor="text2"/>
                                      <w:sz w:val="48"/>
                                      <w:szCs w:val="48"/>
                                    </w:rPr>
                                    <w:t>Guía Actualización SGN – Monitor.</w:t>
                                  </w:r>
                                </w:p>
                                <w:p w14:paraId="0E2AD1EC" w14:textId="77777777" w:rsidR="001F0A33" w:rsidRDefault="007A3656" w:rsidP="0028739A">
                                  <w:pPr>
                                    <w:spacing w:after="0"/>
                                    <w:rPr>
                                      <w:b/>
                                      <w:bCs/>
                                      <w:color w:val="53548A" w:themeColor="accent1"/>
                                      <w:sz w:val="40"/>
                                      <w:szCs w:val="40"/>
                                    </w:rPr>
                                  </w:pPr>
                                  <w:sdt>
                                    <w:sdtPr>
                                      <w:rPr>
                                        <w:b/>
                                        <w:bCs/>
                                        <w:color w:val="53548A" w:themeColor="accent1"/>
                                        <w:sz w:val="40"/>
                                        <w:szCs w:val="40"/>
                                      </w:rPr>
                                      <w:alias w:val="Subtítulo"/>
                                      <w:id w:val="15866538"/>
                                      <w:showingPlcHdr/>
      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      <w:text/>
                                    </w:sdtPr>
                                    <w:sdtEndPr/>
                                    <w:sdtContent>
                                      <w:r w:rsidR="00FC4590">
                                        <w:rPr>
                                          <w:b/>
                                          <w:bCs/>
                                          <w:color w:val="53548A" w:themeColor="accent1"/>
                                          <w:sz w:val="40"/>
                                          <w:szCs w:val="40"/>
                                        </w:rPr>
                                        <w:t xml:space="preserve">     </w:t>
                                      </w:r>
                                    </w:sdtContent>
                                  </w:sdt>
                                </w:p>
                                <w:sdt>
                                  <w:sdtPr>
                                    <w:rPr>
                                      <w:rFonts w:ascii="Telefonica" w:hAnsi="Telefonica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alias w:val="Autor"/>
                                    <w:id w:val="15866544"/>
    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1BC402DC" w14:textId="77777777" w:rsidR="001F0A33" w:rsidRPr="00FC4590" w:rsidRDefault="001F0A33">
                                      <w:pPr>
                                        <w:rPr>
                                          <w:rFonts w:ascii="Telefonica" w:hAnsi="Telefonica"/>
                                          <w:b/>
                                          <w:bCs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</w:pPr>
                                      <w:r w:rsidRPr="00FC4590">
                                        <w:rPr>
                                          <w:rFonts w:ascii="Telefonica" w:hAnsi="Telefonica"/>
                                          <w:b/>
                                          <w:bCs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  <w:t>Neosoft</w:t>
                                      </w:r>
                                    </w:p>
                                  </w:sdtContent>
                                </w:sdt>
                                <w:p w14:paraId="49AE6745" w14:textId="77777777" w:rsidR="001F0A33" w:rsidRDefault="001F0A33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100000</wp14:pctWidth>
                    </wp14:sizeRelH>
                    <wp14:sizeRelV relativeFrom="margin">
                      <wp14:pctHeight>100000</wp14:pctHeight>
                    </wp14:sizeRelV>
                  </wp:anchor>
                </w:drawing>
              </mc:Choice>
              <mc:Fallback>
                <w:pict>
                  <v:group w14:anchorId="4177AE11" id="Grupo 3" o:spid="_x0000_s1026" style="position:absolute;left:0;text-align:left;margin-left:0;margin-top:0;width:611.95pt;height:9in;z-index:251659264;mso-width-percent:1000;mso-height-percent:1000;mso-position-horizontal:center;mso-position-horizontal-relative:page;mso-position-vertical:center;mso-position-vertical-relative:margin;mso-width-percent:1000;mso-height-percent:1000;mso-height-relative:margin" coordorigin=",1440" coordsize="12240,12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OxfjAkAAC1DAAAOAAAAZHJzL2Uyb0RvYy54bWzsnHuPozgSwP8/6b4D4v9MMG+iyay68xid&#10;NHe72scHIIQ8dAQ4oDs9d7rvfmUXBQYSOrOhe29HdEtt0i6gqmz/XNhFPv7wcoqU5zDLj0k8V9kH&#10;TVXCOEi2x3g/V3/7dT1xVSUv/HjrR0kcztWvYa7+8Omvf/l4TmehnhySaBtmClwkzmfndK4eiiKd&#10;Tad5cAhPfv4hScMYKndJdvIL+Jjtp9vMP8PVT9FU1zR7ek6ybZolQZjn8N8lVqqfxPV3uzAoftzt&#10;8rBQorkKuhXibyb+bvjf6aeP/myf+enhGJRq+L9Di5N/jOGm1aWWfuErT9mxc6nTMciSPNkVH4Lk&#10;NE12u2MQChvAGqa1rPmcJU+psGU/O+/Tyk3g2paffvdlg388/5Qpx+1cNTVHVWL/BI30OXtKE8Xg&#10;zjmn+xnIfM7SX9KfMrQQDr8kwT9zqJ626/nnPQorm/Pfky1czn8qEuGcl1124pcAs5UX0QZfqzYI&#10;XwolgH86jqObGjRVAHWurruebWErBQdoyvo8Zppl8wWHVXky0+FcPJXpnuXxE6f+DO8rdC11Q8PE&#10;h8rGyg/QZckP4H/FfB8/eLbN0FByhWSN6RhuywsTW1XARYbhCTP9mewG5kFjcg+auiXa8du94DW9&#10;IBqh3dq8vw/VG8gehzltNzAXlOHWGJZVtXnZGRi0FtQ4pl05qO4NnROvugHok9cDLL9vgP1y8NNQ&#10;jNucDx7qWAy6JnasdRaGnGmKjX1LiNEAy+XRJdWc03yWwyB8dVyRS1yj5UmHGTo6UnftZreA7vOU&#10;F5/DRAxQ//lLXiAat3TkH+goeInhkA9kOFJ8TnpNjO80yevxKRoK/A0y10WhrXnrSer0iqMB/ATL&#10;Ec392vXrEwApCIPeG0ALwdUboniL0uAMJpT2VJKpCkwlG+y0qV9wP3GL+aFyhq4pvH4oreQ1p+Q5&#10;/DURMkXXYXVtFMtSXV9RPZWpuFptc+0kkqCyLVl5hwSoRMGmW6guiJI8RKdyWwVqK/u526QelSfR&#10;cbs+RhG3Os/2m0WUKc8+zMoPzuN6uRL9x4/Sg4//tTT4KVusFBfXb1wnirl/PUu3xOlxwm8gui1M&#10;nPFWHB1Cf7sqjwv/GOExaBeJbgmsLZuLU1fM2P+xDNvUPN2ePDwsnYlpLt3J4yMcLRYrzzSYbVqr&#10;xX/5HZk5yw/+Njn/uMmDpyzcUgTBzNsAUsYyOPeLGAKtFxMB6Ag6CatJS5jCkAF80spnm2T7FXiQ&#10;JRjWQBgGB4ck+7eqnCGkmav5v578LFSV6G8xIM0TU6ZSiA+m5ejQrJlcs5Fr/DiAS83VQoUhzg8X&#10;BcZNT2l23B/gTqz0+gPM77sj54XQD7UqPwBVUdd3wCvr4FXwj3sKKDwYXh0Gk1BzzuF9hwcvhmnD&#10;rCzPVNCIFPXIw2EIwFo2xTc3IE33DBpOvdJoATCQplo+jvsIXp1w0+XRcS3N8RZ3EBZ1AMIKpa8T&#10;tr7vNcaifpKziHVUIg8royUvkQSVLUlyD1VTKQO21o9qh0Hs0liuVyNitemI2BufPK9FsBA+tiJY&#10;EYYNjVim2Qwfb+q4nhjLLA9A/06MpVHbi0CEhoSCXmnUn8ewYNstMWl1goPx/GtERnUamt9NWNTh&#10;dcLSXfv5KrmKQEcl4rAyWfIRSVDZkqydQwJUyoQl/ahuGL6OIez+ew9h68WjdwtnjQ5rRbw3NGtd&#10;zQGeAo9MDQNK8dghwlmT8UcEjlrdY2+3XoC31y166unFZxmh2bZ+CzvRgqYBvZevTiBS9Epf1Pxu&#10;2KIOfMGAe/1SONu+bz9u9dpZxD0qkY2V0VIzkwSVLUlyD1VTWVIZV3WqFqXaYXC7dPkvLQ7ICwvj&#10;gsC4ICCtt5odgsISLCxTDI1Qk2lwK6BMvRhP0arhuRYi1NQNCvfeakWABmUvsxCgkja90qi/MM28&#10;abmhOsHTv4HnDc3vBijqAAAVVl4CaDNG7sen5CriGJVIu8pkw6h8RBJUtiRr55AAlSjY1I/qhsHn&#10;45r/jvjkS6ucBHxPZVxPhTijxGK1XQXgaj3sMzGkh8ZnuV/VhaepueVyamcbs7m7cN9yKt4GGNeg&#10;kFj3vLC7BdIIe0mnXoTiWDaYRyHLDdJMc26Lb4WH2qrfDVD0iAAobB9fAmjHZ9cYesldxDMqZeZJ&#10;fqJqKmUxyUFUTSWKdRSk6mEgOsagfHNKrNmPEOWZR9dWTAFgbYiKkT04RHEn3bDb6RO65tCelFs9&#10;kL1VBFrHNb2Q0zW7GeG8Is0t4DFobUDvCXht3XO/IQJtaX43QtHtfMWUK30Joahlfd9rBO04i0hG&#10;JQIPb9j0EklQKRNUcg9VUymL1fpR7UAAvbgn5Yzb/tDzgKzjtn8nG/IaYau0xSqrCtcqhyYsDLBr&#10;jLU1iIxxT8o1RKYctOJbMfamKLVMFjJqdXqJiQYAPHRbv+kxvzqB6cZNJ1zg/d2MRSUEY8Hr1xlL&#10;HrtG2K6ziHVUIhEroyUvkQSVLUnJPSRBpUxZ0pDqhmHs5X2pkbE8J3hk7KWM82uMrVKia8aWadHD&#10;5la5mov5vAQueTNKK5NXDRPSWHm22dsxlmmYb42I4mQBfF5YDCgjTRMXRl6ThnViMIGHaLUFvViu&#10;TiA+9EqjMm3VUak7sqtQCU5ZrvV1yko3vgbajruId1QiEyuzJT+RBJUtSXIQVVMpQ1ZSkKqH4ezl&#10;/KqRs98RZ/+A/f/qBYyfIekcsuyjUGHlWxiXoKvEyeIAYuFDliVnnvYMKb/4ANyIhPmHG18j4K/h&#10;AK3qN21oVwveHgBM88QA2PlqszjN8EUChR/MVZ4yL6hBi7QAJBLhMJGytmlFCaGPydie5q3clWtO&#10;TN1eTUxtuZw8rBfmxF4zx4KBt1gsGSVjH47bbRjzJPD7E7G5ao1k80bS+lr8dPdQpjwnvFaDnuL4&#10;xbjvSpMYvKX0qHuTte1CfvnatCaeo7kTjXmPnq2ZnrlcN036cozD+01qJMtft40/gte59/L2+ulY&#10;wMt60fEEb2ZVQv7sWop95Qqu/mVX/GlS7YuXzUu5c/x/kXWfpzzrfv3HZ93zDCFc4JQw1fNa0+CY&#10;smG8IKYYg1VFaCQpZvRg0wU5ZXsjp+qxPHJKehXoe+OUeJ232qkdcSW/gwlJKV1c9bwmNDiuGMyc&#10;Ale6Dtxq0KqOqhwd32aFUIlWESlkGqMqeIUQ/CLWb8ao6qIr/lRRlaBVtSX6LrTa3P9Ko3gehO9k&#10;EH2x/P4I/qUP8mc4lr/l4tP/AAAA//8DAFBLAwQUAAYACAAAACEA0ywB590AAAAHAQAADwAAAGRy&#10;cy9kb3ducmV2LnhtbEyPzU7DMBCE70i8g7VI3KjdIBUa4lQI0RNIiIKA4zbeJqHxOsTOD2+PwwUu&#10;q1nNaubbbDPZRgzU+dqxhuVCgSAunKm51PD6sr24BuEDssHGMWn4Jg+b/PQkw9S4kZ9p2IVSxBD2&#10;KWqoQmhTKX1RkUW/cC1x9A6usxji2pXSdDjGcNvIRKmVtFhzbKiwpbuKiuOutxoO92PbD8uv7VX9&#10;9vBJ7un4/vihtD4/m25vQASawt8xzPgRHfLItHc9Gy8aDfGR8DtnL0ku1yD2s1qvFMg8k//58x8A&#10;AAD//wMAUEsBAi0AFAAGAAgAAAAhALaDOJL+AAAA4QEAABMAAAAAAAAAAAAAAAAAAAAAAFtDb250&#10;ZW50X1R5cGVzXS54bWxQSwECLQAUAAYACAAAACEAOP0h/9YAAACUAQAACwAAAAAAAAAAAAAAAAAv&#10;AQAAX3JlbHMvLnJlbHNQSwECLQAUAAYACAAAACEAzaTsX4wJAAAtQwAADgAAAAAAAAAAAAAAAAAu&#10;AgAAZHJzL2Uyb0RvYy54bWxQSwECLQAUAAYACAAAACEA0ywB590AAAAHAQAADwAAAAAAAAAAAAAA&#10;AADmCwAAZHJzL2Rvd25yZXYueG1sUEsFBgAAAAAEAAQA8wAAAPAMAAAAAA==&#10;" o:allowincell="f">
                    <v:group id="Group 4" o:spid="_x0000_s1027" style="position:absolute;top:9661;width:12240;height:4738" coordorigin="-6,3399" coordsize="12197,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Xe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KwNpwJR0Au3wAAAP//AwBQSwECLQAUAAYACAAAACEA2+H2y+4AAACFAQAAEwAAAAAAAAAAAAAA&#10;AAAAAAAAW0NvbnRlbnRfVHlwZXNdLnhtbFBLAQItABQABgAIAAAAIQBa9CxbvwAAABUBAAALAAAA&#10;AAAAAAAAAAAAAB8BAABfcmVscy8ucmVsc1BLAQItABQABgAIAAAAIQDY3DXewgAAANwAAAAPAAAA&#10;AAAAAAAAAAAAAAcCAABkcnMvZG93bnJldi54bWxQSwUGAAAAAAMAAwC3AAAA9gIAAAAA&#10;">
                      <v:group id="Group 5" o:spid="_x0000_s1028" style="position:absolute;left:-6;top:3717;width:12189;height:3550" coordorigin="18,7468" coordsize="12189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JBFxgAAANw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AWLeD3TDgCcvUDAAD//wMAUEsBAi0AFAAGAAgAAAAhANvh9svuAAAAhQEAABMAAAAAAAAA&#10;AAAAAAAAAAAAAFtDb250ZW50X1R5cGVzXS54bWxQSwECLQAUAAYACAAAACEAWvQsW78AAAAVAQAA&#10;CwAAAAAAAAAAAAAAAAAfAQAAX3JlbHMvLnJlbHNQSwECLQAUAAYACAAAACEAt5CQRcYAAADcAAAA&#10;DwAAAAAAAAAAAAAAAAAHAgAAZHJzL2Rvd25yZXYueG1sUEsFBgAAAAADAAMAtwAAAPoCAAAAAA==&#10;">
                        <v:shape id="Freeform 6" o:spid="_x0000_s1029" style="position:absolute;left:18;top:7837;width:7132;height:2863;visibility:visible;mso-wrap-style:square;v-text-anchor:top" coordsize="7132,2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sJEwAAAANwAAAAPAAAAZHJzL2Rvd25yZXYueG1sRE/NagIx&#10;EL4LvkMYoTfNrrQiW6OIIFjsoWofYNiMu4vJZElG3b59cyj0+PH9rzaDd+pBMXWBDZSzAhRxHWzH&#10;jYHvy366BJUE2aILTAZ+KMFmPR6tsLLhySd6nKVROYRThQZakb7SOtUteUyz0BNn7hqiR8kwNtpG&#10;fOZw7/S8KBbaY8e5ocWedi3Vt/PdGxB35FO9/Hg73ovSfX5F2y12YszLZNi+gxIa5F/85z5YA69l&#10;np/P5COg178AAAD//wMAUEsBAi0AFAAGAAgAAAAhANvh9svuAAAAhQEAABMAAAAAAAAAAAAAAAAA&#10;AAAAAFtDb250ZW50X1R5cGVzXS54bWxQSwECLQAUAAYACAAAACEAWvQsW78AAAAVAQAACwAAAAAA&#10;AAAAAAAAAAAfAQAAX3JlbHMvLnJlbHNQSwECLQAUAAYACAAAACEATT7CRMAAAADcAAAADwAAAAAA&#10;AAAAAAAAAAAHAgAAZHJzL2Rvd25yZXYueG1sUEsFBgAAAAADAAMAtwAAAPQCAAAAAA==&#10;" path="m,l17,2863,7132,2578r,-2378l,xe" fillcolor="#a7bfde" stroked="f">
                          <v:fill opacity="32896f"/>
                          <v:path arrowok="t" o:connecttype="custom" o:connectlocs="0,0;17,2863;7132,2578;7132,200;0,0" o:connectangles="0,0,0,0,0"/>
                        </v:shape>
                        <v:shape id="Freeform 7" o:spid="_x0000_s1030" style="position:absolute;left:7150;top:7468;width:3466;height:3550;visibility:visible;mso-wrap-style:square;v-text-anchor:top" coordsize="3466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DbGxgAAANwAAAAPAAAAZHJzL2Rvd25yZXYueG1sRI9BawIx&#10;FITvhf6H8Aq9lJrdVmpZjSLS0nqy2oLXx+a5Wd28bJNUV399Iwgeh5n5hhlNOtuIPflQO1aQ9zIQ&#10;xKXTNVcKfr7fH19BhIissXFMCo4UYDK+vRlhod2Bl7RfxUokCIcCFZgY20LKUBqyGHquJU7exnmL&#10;MUlfSe3xkOC2kU9Z9iIt1pwWDLY0M1TuVn9Wwddp6afP7a8/oelXi+18/TB4+1Dq/q6bDkFE6uI1&#10;fGl/agX9PIfzmXQE5PgfAAD//wMAUEsBAi0AFAAGAAgAAAAhANvh9svuAAAAhQEAABMAAAAAAAAA&#10;AAAAAAAAAAAAAFtDb250ZW50X1R5cGVzXS54bWxQSwECLQAUAAYACAAAACEAWvQsW78AAAAVAQAA&#10;CwAAAAAAAAAAAAAAAAAfAQAAX3JlbHMvLnJlbHNQSwECLQAUAAYACAAAACEAlXg2xsYAAADcAAAA&#10;DwAAAAAAAAAAAAAAAAAHAgAAZHJzL2Rvd25yZXYueG1sUEsFBgAAAAADAAMAtwAAAPoCAAAAAA==&#10;" path="m,569l,2930r3466,620l3466,,,569xe" fillcolor="#d3dfee" stroked="f">
                          <v:fill opacity="32896f"/>
                          <v:path arrowok="t" o:connecttype="custom" o:connectlocs="0,569;0,2930;3466,3550;3466,0;0,569" o:connectangles="0,0,0,0,0"/>
                        </v:shape>
                        <v:shape id="Freeform 8" o:spid="_x0000_s1031" style="position:absolute;left:10616;top:7468;width:1591;height:3550;visibility:visible;mso-wrap-style:square;v-text-anchor:top" coordsize="1591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ZNwwwAAANwAAAAPAAAAZHJzL2Rvd25yZXYueG1sRI9Bi8Iw&#10;FITvwv6H8Bb2pqlBVLpGcVdkRbyo6/3RPNtq81KaqPXfG0HwOMzMN8xk1tpKXKnxpWMN/V4Cgjhz&#10;puRcw/9+2R2D8AHZYOWYNNzJw2z60ZlgatyNt3TdhVxECPsUNRQh1KmUPivIou+5mjh6R9dYDFE2&#10;uTQN3iLcVlIlyVBaLDkuFFjTb0HZeXexGkb7xWAxN2v188fhpLKDOh02Suuvz3b+DSJQG97hV3tl&#10;NAz6Cp5n4hGQ0wcAAAD//wMAUEsBAi0AFAAGAAgAAAAhANvh9svuAAAAhQEAABMAAAAAAAAAAAAA&#10;AAAAAAAAAFtDb250ZW50X1R5cGVzXS54bWxQSwECLQAUAAYACAAAACEAWvQsW78AAAAVAQAACwAA&#10;AAAAAAAAAAAAAAAfAQAAX3JlbHMvLnJlbHNQSwECLQAUAAYACAAAACEAL0WTcMMAAADcAAAADwAA&#10;AAAAAAAAAAAAAAAHAgAAZHJzL2Rvd25yZXYueG1sUEsFBgAAAAADAAMAtwAAAPcCAAAAAA==&#10;" path="m,l,3550,1591,2746r,-2009l,xe" fillcolor="#a7bfde" stroked="f">
                          <v:fill opacity="32896f"/>
                          <v:path arrowok="t" o:connecttype="custom" o:connectlocs="0,0;0,3550;1591,2746;1591,737;0,0" o:connectangles="0,0,0,0,0"/>
                        </v:shape>
                      </v:group>
                      <v:shape id="Freeform 9" o:spid="_x0000_s1032" style="position:absolute;left:8071;top:4069;width:4120;height:2913;visibility:visible;mso-wrap-style:square;v-text-anchor:top" coordsize="4120,2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gjgxQAAANwAAAAPAAAAZHJzL2Rvd25yZXYueG1sRI9Ba8JA&#10;FITvQv/D8gq96a61qKTZSAloe+jFRO+P7GsSmn0bstsY/fXdQsHjMDPfMOlusp0YafCtYw3LhQJB&#10;XDnTcq3hVO7nWxA+IBvsHJOGK3nYZQ+zFBPjLnyksQi1iBD2CWpoQugTKX3VkEW/cD1x9L7cYDFE&#10;OdTSDHiJcNvJZ6XW0mLLcaHBnvKGqu/ix2o4jvnqfCgVXUuz6d43n4W63XKtnx6nt1cQgaZwD/+3&#10;P4yGl+UK/s7EIyCzXwAAAP//AwBQSwECLQAUAAYACAAAACEA2+H2y+4AAACFAQAAEwAAAAAAAAAA&#10;AAAAAAAAAAAAW0NvbnRlbnRfVHlwZXNdLnhtbFBLAQItABQABgAIAAAAIQBa9CxbvwAAABUBAAAL&#10;AAAAAAAAAAAAAAAAAB8BAABfcmVscy8ucmVsc1BLAQItABQABgAIAAAAIQCO+gjgxQAAANwAAAAP&#10;AAAAAAAAAAAAAAAAAAcCAABkcnMvZG93bnJldi54bWxQSwUGAAAAAAMAAwC3AAAA+QIAAAAA&#10;" path="m1,251l,2662r4120,251l4120,,1,251xe" fillcolor="#d8d8d8" stroked="f">
                        <v:path arrowok="t" o:connecttype="custom" o:connectlocs="1,251;0,2662;4120,2913;4120,0;1,251" o:connectangles="0,0,0,0,0"/>
                      </v:shape>
                      <v:shape id="Freeform 10" o:spid="_x0000_s1033" style="position:absolute;left:4104;top:3399;width:3985;height:4236;visibility:visible;mso-wrap-style:square;v-text-anchor:top" coordsize="3985,4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DD6xgAAANwAAAAPAAAAZHJzL2Rvd25yZXYueG1sRI9BawIx&#10;FITvBf9DeEJvNatoKatRRGzppVC3Inp7u3nNLt28LEmqa399UxB6HGbmG2ax6m0rzuRD41jBeJSB&#10;IK6cbtgo2H88PzyBCBFZY+uYFFwpwGo5uFtgrt2Fd3QuohEJwiFHBXWMXS5lqGqyGEauI07ep/MW&#10;Y5LeSO3xkuC2lZMse5QWG04LNXa0qan6Kr6tgoN8nxXHnXlz5anMSr89tObnRan7Yb+eg4jUx//w&#10;rf2qFUzHU/g7k46AXP4CAAD//wMAUEsBAi0AFAAGAAgAAAAhANvh9svuAAAAhQEAABMAAAAAAAAA&#10;AAAAAAAAAAAAAFtDb250ZW50X1R5cGVzXS54bWxQSwECLQAUAAYACAAAACEAWvQsW78AAAAVAQAA&#10;CwAAAAAAAAAAAAAAAAAfAQAAX3JlbHMvLnJlbHNQSwECLQAUAAYACAAAACEAoaQw+sYAAADcAAAA&#10;DwAAAAAAAAAAAAAAAAAHAgAAZHJzL2Rvd25yZXYueG1sUEsFBgAAAAADAAMAtwAAAPoCAAAAAA==&#10;" path="m,l,4236,3985,3349r,-2428l,xe" fillcolor="#bfbfbf" stroked="f">
                        <v:path arrowok="t" o:connecttype="custom" o:connectlocs="0,0;0,4236;3985,3349;3985,921;0,0" o:connectangles="0,0,0,0,0"/>
                      </v:shape>
                      <v:shape id="Freeform 11" o:spid="_x0000_s1034" style="position:absolute;left:18;top:3399;width:4086;height:4253;visibility:visible;mso-wrap-style:square;v-text-anchor:top" coordsize="4086,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wV+xgAAANwAAAAPAAAAZHJzL2Rvd25yZXYueG1sRI9Ba8JA&#10;FITvBf/D8oReim4srYTUVcRg6UGoxkKvr9lnEsy+DbtbE/+9Wyh4HGbmG2axGkwrLuR8Y1nBbJqA&#10;IC6tbrhS8HXcTlIQPiBrbC2Tgit5WC1HDwvMtO35QJciVCJC2GeooA6hy6T0ZU0G/dR2xNE7WWcw&#10;ROkqqR32EW5a+Zwkc2mw4bhQY0ebmspz8WsUFPl38XT1+888T/fd+4/bbUyfKvU4HtZvIAIN4R7+&#10;b39oBS+zV/g7E4+AXN4AAAD//wMAUEsBAi0AFAAGAAgAAAAhANvh9svuAAAAhQEAABMAAAAAAAAA&#10;AAAAAAAAAAAAAFtDb250ZW50X1R5cGVzXS54bWxQSwECLQAUAAYACAAAACEAWvQsW78AAAAVAQAA&#10;CwAAAAAAAAAAAAAAAAAfAQAAX3JlbHMvLnJlbHNQSwECLQAUAAYACAAAACEARGsFfsYAAADcAAAA&#10;DwAAAAAAAAAAAAAAAAAHAgAAZHJzL2Rvd25yZXYueG1sUEsFBgAAAAADAAMAtwAAAPoCAAAAAA==&#10;" path="m4086,r-2,4253l,3198,,1072,4086,xe" fillcolor="#d8d8d8" stroked="f">
                        <v:path arrowok="t" o:connecttype="custom" o:connectlocs="4086,0;4084,4253;0,3198;0,1072;4086,0" o:connectangles="0,0,0,0,0"/>
                      </v:shape>
                      <v:shape id="Freeform 12" o:spid="_x0000_s1035" style="position:absolute;left:17;top:3617;width:2076;height:3851;visibility:visible;mso-wrap-style:square;v-text-anchor:top" coordsize="2076,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wluwwAAANwAAAAPAAAAZHJzL2Rvd25yZXYueG1sRI9Ba8JA&#10;FITvBf/D8gRvdZMoUlJX0UJpPRpbz4/sMxvMvo3ZrUn/vSsIHoeZ+YZZrgfbiCt1vnasIJ0mIIhL&#10;p2uuFPwcPl/fQPiArLFxTAr+ycN6NXpZYq5dz3u6FqESEcI+RwUmhDaX0peGLPqpa4mjd3KdxRBl&#10;V0ndYR/htpFZkiykxZrjgsGWPgyV5+LPKvjt91KH5rI7fhVpNquP26y8GKUm42HzDiLQEJ7hR/tb&#10;K5inC7ifiUdArm4AAAD//wMAUEsBAi0AFAAGAAgAAAAhANvh9svuAAAAhQEAABMAAAAAAAAAAAAA&#10;AAAAAAAAAFtDb250ZW50X1R5cGVzXS54bWxQSwECLQAUAAYACAAAACEAWvQsW78AAAAVAQAACwAA&#10;AAAAAAAAAAAAAAAfAQAAX3JlbHMvLnJlbHNQSwECLQAUAAYACAAAACEAft8JbsMAAADcAAAADwAA&#10;AAAAAAAAAAAAAAAHAgAAZHJzL2Rvd25yZXYueG1sUEsFBgAAAAADAAMAtwAAAPcCAAAAAA==&#10;" path="m,921l2060,r16,3851l,2981,,921xe" fillcolor="#d3dfee" stroked="f">
                        <v:fill opacity="46003f"/>
                        <v:path arrowok="t" o:connecttype="custom" o:connectlocs="0,921;2060,0;2076,3851;0,2981;0,921" o:connectangles="0,0,0,0,0"/>
                      </v:shape>
                      <v:shape id="Freeform 13" o:spid="_x0000_s1036" style="position:absolute;left:2077;top:3617;width:6011;height:3835;visibility:visible;mso-wrap-style:square;v-text-anchor:top" coordsize="6011,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4AJxQAAANwAAAAPAAAAZHJzL2Rvd25yZXYueG1sRI9bi8Iw&#10;FITfF/wP4Qi+rakXVqlGcUVh3xYvIL4dmmNbbE5qkq3tv98sLPg4zMw3zHLdmko05HxpWcFomIAg&#10;zqwuOVdwPu3f5yB8QNZYWSYFHXlYr3pvS0y1ffKBmmPIRYSwT1FBEUKdSumzggz6oa2Jo3ezzmCI&#10;0uVSO3xGuKnkOEk+pMGS40KBNW0Lyu7HH6Ng4r7Hu8Pl4dHe5tvzZ9NNr3Wn1KDfbhYgArXhFf5v&#10;f2kF09EM/s7EIyBXvwAAAP//AwBQSwECLQAUAAYACAAAACEA2+H2y+4AAACFAQAAEwAAAAAAAAAA&#10;AAAAAAAAAAAAW0NvbnRlbnRfVHlwZXNdLnhtbFBLAQItABQABgAIAAAAIQBa9CxbvwAAABUBAAAL&#10;AAAAAAAAAAAAAAAAAB8BAABfcmVscy8ucmVsc1BLAQItABQABgAIAAAAIQCBh4AJxQAAANwAAAAP&#10;AAAAAAAAAAAAAAAAAAcCAABkcnMvZG93bnJldi54bWxQSwUGAAAAAAMAAwC3AAAA+QIAAAAA&#10;" path="m,l17,3835,6011,2629r,-1390l,xe" fillcolor="#a7bfde" stroked="f">
                        <v:fill opacity="46003f"/>
                        <v:path arrowok="t" o:connecttype="custom" o:connectlocs="0,0;17,3835;6011,2629;6011,1239;0,0" o:connectangles="0,0,0,0,0"/>
                      </v:shape>
                      <v:shape id="Freeform 14" o:spid="_x0000_s1037" style="position:absolute;left:8088;top:3835;width:4102;height:3432;visibility:visible;mso-wrap-style:square;v-text-anchor:top" coordsize="4102,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eABwwAAANwAAAAPAAAAZHJzL2Rvd25yZXYueG1sRE/PT8Iw&#10;FL6T+D80z4SbdIAgmRRiFjQkeBCEcH2sz3ZxfV3WOuZ/bw8mHL98v5fr3tWiozZUnhWMRxkI4tLr&#10;io2C4+frwwJEiMgaa8+k4JcCrFd3gyXm2l95T90hGpFCOOSowMbY5FKG0pLDMPINceK+fOswJtga&#10;qVu8pnBXy0mWzaXDilODxYYKS+X34ccpePuYFVPTnbfNzlf29P50NJdio9Twvn95BhGpjzfxv3ur&#10;FTyO09p0Jh0BufoDAAD//wMAUEsBAi0AFAAGAAgAAAAhANvh9svuAAAAhQEAABMAAAAAAAAAAAAA&#10;AAAAAAAAAFtDb250ZW50X1R5cGVzXS54bWxQSwECLQAUAAYACAAAACEAWvQsW78AAAAVAQAACwAA&#10;AAAAAAAAAAAAAAAfAQAAX3JlbHMvLnJlbHNQSwECLQAUAAYACAAAACEAOAHgAcMAAADcAAAADwAA&#10;AAAAAAAAAAAAAAAHAgAAZHJzL2Rvd25yZXYueG1sUEsFBgAAAAADAAMAtwAAAPcCAAAAAA==&#10;" path="m,1038l,2411,4102,3432,4102,,,1038xe" fillcolor="#d3dfee" stroked="f">
                        <v:fill opacity="46003f"/>
                        <v:path arrowok="t" o:connecttype="custom" o:connectlocs="0,1038;0,2411;4102,3432;4102,0;0,1038" o:connectangles="0,0,0,0,0"/>
                      </v:shape>
                    </v:group>
                    <v:rect id="Rectangle 15" o:spid="_x0000_s1038" style="position:absolute;left:1800;top:1440;width:8638;height:1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Sk+xgAAANwAAAAPAAAAZHJzL2Rvd25yZXYueG1sRI/RasJA&#10;FETfC/2H5RZ8KXWjiK3RjZS0QvTN1A+4Zm+TNNm7IbuN8e+7BcHHYWbOMJvtaFoxUO9qywpm0wgE&#10;cWF1zaWC09fu5Q2E88gaW8uk4EoOtsnjwwZjbS98pCH3pQgQdjEqqLzvYildUZFBN7UdcfC+bW/Q&#10;B9mXUvd4CXDTynkULaXBmsNChR2lFRVN/msU7A+LwynN5E+zqj+es9c8kuflp1KTp/F9DcLT6O/h&#10;WzvTChazFfyfCUdAJn8AAAD//wMAUEsBAi0AFAAGAAgAAAAhANvh9svuAAAAhQEAABMAAAAAAAAA&#10;AAAAAAAAAAAAAFtDb250ZW50X1R5cGVzXS54bWxQSwECLQAUAAYACAAAACEAWvQsW78AAAAVAQAA&#10;CwAAAAAAAAAAAAAAAAAfAQAAX3JlbHMvLnJlbHNQSwECLQAUAAYACAAAACEA4OUpPsYAAADcAAAA&#10;DwAAAAAAAAAAAAAAAAAHAgAAZHJzL2Rvd25yZXYueG1sUEsFBgAAAAADAAMAtwAAAPoCAAAAAA==&#10;" filled="f" stroked="f">
                      <v:textbox style="mso-fit-shape-to-text:t">
                        <w:txbxContent>
                          <w:sdt>
                            <w:sdtPr>
                              <w:rPr>
                                <w:rFonts w:ascii="Telefonica" w:hAnsi="Telefonic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alias w:val="Compañía"/>
                              <w:id w:val="15866524"/>
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<w:text/>
                            </w:sdtPr>
                            <w:sdtEndPr/>
                            <w:sdtContent>
                              <w:p w14:paraId="2548DCB7" w14:textId="77777777" w:rsidR="001F0A33" w:rsidRDefault="001F0A33">
                                <w:pPr>
                                  <w:spacing w:after="0"/>
                                  <w:rPr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</w:rPr>
                                </w:pPr>
                                <w:r w:rsidRPr="00FC4590">
                                  <w:rPr>
                                    <w:rFonts w:ascii="Telefonica" w:hAnsi="Telefonica"/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Neosoft</w:t>
                                </w:r>
                              </w:p>
                            </w:sdtContent>
                          </w:sdt>
                          <w:p w14:paraId="774829A0" w14:textId="77777777" w:rsidR="001F0A33" w:rsidRDefault="001F0A33">
                            <w:pPr>
                              <w:spacing w:after="0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v:textbox>
                    </v:rect>
                    <v:rect id="Rectangle 16" o:spid="_x0000_s1039" style="position:absolute;left:6494;top:11160;width:4998;height:1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0oewwAAANwAAAAPAAAAZHJzL2Rvd25yZXYueG1sRE/NasJA&#10;EL4XfIdlhF6K2TSI1TSriG0hemvqA4zZaRLNzobsNsa3dw9Cjx/ff7YZTSsG6l1jWcFrFIMgLq1u&#10;uFJw/PmaLUE4j6yxtUwKbuRgs548ZZhqe+VvGgpfiRDCLkUFtfddKqUrazLoItsRB+7X9gZ9gH0l&#10;dY/XEG5amcTxQhpsODTU2NGupvJS/BkF+8P8cNzl8nxZNR8v+VsRy9PiU6nn6bh9B+Fp9P/ihzvX&#10;CuZJmB/OhCMg13cAAAD//wMAUEsBAi0AFAAGAAgAAAAhANvh9svuAAAAhQEAABMAAAAAAAAAAAAA&#10;AAAAAAAAAFtDb250ZW50X1R5cGVzXS54bWxQSwECLQAUAAYACAAAACEAWvQsW78AAAAVAQAACwAA&#10;AAAAAAAAAAAAAAAfAQAAX3JlbHMvLnJlbHNQSwECLQAUAAYACAAAACEAv7NKHsMAAADcAAAADwAA&#10;AAAAAAAAAAAAAAAHAgAAZHJzL2Rvd25yZXYueG1sUEsFBgAAAAADAAMAtwAAAPcCAAAAAA==&#10;" filled="f" stroked="f">
                      <v:textbox style="mso-fit-shape-to-text:t">
                        <w:txbxContent>
                          <w:sdt>
                            <w:sdtPr>
                              <w:rPr>
                                <w:rFonts w:ascii="Telefonica" w:hAnsi="Telefonica"/>
                                <w:sz w:val="96"/>
                                <w:szCs w:val="96"/>
                                <w14:numForm w14:val="oldStyle"/>
                              </w:rPr>
                              <w:alias w:val="Año"/>
                              <w:id w:val="18366977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9-10-02T00:00:00Z">
                                <w:dateFormat w:val="yy"/>
                                <w:lid w:val="es-E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77F09E16" w14:textId="77777777" w:rsidR="001F0A33" w:rsidRPr="00FC4590" w:rsidRDefault="001F0A33">
                                <w:pPr>
                                  <w:jc w:val="right"/>
                                  <w:rPr>
                                    <w:rFonts w:ascii="Telefonica" w:hAnsi="Telefonica"/>
                                    <w:sz w:val="96"/>
                                    <w:szCs w:val="96"/>
                                    <w14:numForm w14:val="oldStyle"/>
                                  </w:rPr>
                                </w:pPr>
                                <w:r w:rsidRPr="00FC4590">
                                  <w:rPr>
                                    <w:rFonts w:ascii="Telefonica" w:hAnsi="Telefonica"/>
                                    <w:sz w:val="96"/>
                                    <w:szCs w:val="96"/>
                                    <w:lang w:val="es-ES"/>
                                    <w14:numForm w14:val="oldStyle"/>
                                  </w:rPr>
                                  <w:t>19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v:rect id="Rectangle 17" o:spid="_x0000_s1040" style="position:absolute;left:1800;top:2294;width:8638;height:7268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yvExQAAANwAAAAPAAAAZHJzL2Rvd25yZXYueG1sRI/RasJA&#10;FETfC/7Dcgu+1Y2pSEldpSihCq2g9QOu2WsSzN4Nu2sS/94tFPo4zMwZZrEaTCM6cr62rGA6SUAQ&#10;F1bXXCo4/eQvbyB8QNbYWCYFd/KwWo6eFphp2/OBumMoRYSwz1BBFUKbSemLigz6iW2Jo3exzmCI&#10;0pVSO+wj3DQyTZK5NFhzXKiwpXVFxfV4Mwpev/Z797255vNkc9qxdcP683xQavw8fLyDCDSE//Bf&#10;e6sVzNIp/J6JR0AuHwAAAP//AwBQSwECLQAUAAYACAAAACEA2+H2y+4AAACFAQAAEwAAAAAAAAAA&#10;AAAAAAAAAAAAW0NvbnRlbnRfVHlwZXNdLnhtbFBLAQItABQABgAIAAAAIQBa9CxbvwAAABUBAAAL&#10;AAAAAAAAAAAAAAAAAB8BAABfcmVscy8ucmVsc1BLAQItABQABgAIAAAAIQD/NyvExQAAANwAAAAP&#10;AAAAAAAAAAAAAAAAAAcCAABkcnMvZG93bnJldi54bWxQSwUGAAAAAAMAAwC3AAAA+QIAAAAA&#10;" filled="f" stroked="f">
                      <v:textbox>
                        <w:txbxContent>
                          <w:p w14:paraId="0D6F9EC6" w14:textId="77777777" w:rsidR="0028739A" w:rsidRPr="00F60DF4" w:rsidRDefault="0028739A" w:rsidP="0028739A">
                            <w:pPr>
                              <w:spacing w:after="0"/>
                              <w:rPr>
                                <w:rFonts w:ascii="Telefonica" w:hAnsi="Telefonica"/>
                                <w:b/>
                                <w:bCs/>
                                <w:color w:val="424456" w:themeColor="text2"/>
                                <w:sz w:val="48"/>
                                <w:szCs w:val="48"/>
                              </w:rPr>
                            </w:pPr>
                            <w:r w:rsidRPr="00F60DF4">
                              <w:rPr>
                                <w:rFonts w:ascii="Telefonica" w:hAnsi="Telefonica"/>
                                <w:b/>
                                <w:bCs/>
                                <w:color w:val="424456" w:themeColor="text2"/>
                                <w:sz w:val="48"/>
                                <w:szCs w:val="48"/>
                              </w:rPr>
                              <w:t>Guía Actualización SGN – Monitor.</w:t>
                            </w:r>
                          </w:p>
                          <w:p w14:paraId="0E2AD1EC" w14:textId="77777777" w:rsidR="001F0A33" w:rsidRDefault="007A3656" w:rsidP="0028739A">
                            <w:pPr>
                              <w:spacing w:after="0"/>
                              <w:rPr>
                                <w:b/>
                                <w:bCs/>
                                <w:color w:val="53548A" w:themeColor="accent1"/>
                                <w:sz w:val="40"/>
                                <w:szCs w:val="40"/>
                              </w:rPr>
                            </w:pPr>
                            <w:sdt>
                              <w:sdtPr>
                                <w:rPr>
                                  <w:b/>
                                  <w:bCs/>
                                  <w:color w:val="53548A" w:themeColor="accent1"/>
                                  <w:sz w:val="40"/>
                                  <w:szCs w:val="40"/>
                                </w:rPr>
                                <w:alias w:val="Subtítulo"/>
                                <w:id w:val="15866538"/>
                                <w:showingPlcHdr/>
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FC4590">
                                  <w:rPr>
                                    <w:b/>
                                    <w:bCs/>
                                    <w:color w:val="53548A" w:themeColor="accent1"/>
                                    <w:sz w:val="40"/>
                                    <w:szCs w:val="40"/>
                                  </w:rPr>
                                  <w:t xml:space="preserve">     </w:t>
                                </w:r>
                              </w:sdtContent>
                            </w:sdt>
                          </w:p>
                          <w:sdt>
                            <w:sdtPr>
                              <w:rPr>
                                <w:rFonts w:ascii="Telefonica" w:hAnsi="Telefonic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alias w:val="Autor"/>
                              <w:id w:val="15866544"/>
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<w:text/>
                            </w:sdtPr>
                            <w:sdtEndPr/>
                            <w:sdtContent>
                              <w:p w14:paraId="1BC402DC" w14:textId="77777777" w:rsidR="001F0A33" w:rsidRPr="00FC4590" w:rsidRDefault="001F0A33">
                                <w:pPr>
                                  <w:rPr>
                                    <w:rFonts w:ascii="Telefonica" w:hAnsi="Telefonica"/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</w:rPr>
                                </w:pPr>
                                <w:r w:rsidRPr="00FC4590">
                                  <w:rPr>
                                    <w:rFonts w:ascii="Telefonica" w:hAnsi="Telefonica"/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Neosoft</w:t>
                                </w:r>
                              </w:p>
                            </w:sdtContent>
                          </w:sdt>
                          <w:p w14:paraId="49AE6745" w14:textId="77777777" w:rsidR="001F0A33" w:rsidRDefault="001F0A33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v:textbox>
                    </v:rect>
                    <w10:wrap anchorx="page" anchory="margin"/>
                  </v:group>
                </w:pict>
              </mc:Fallback>
            </mc:AlternateContent>
          </w:r>
          <w:r w:rsidRPr="00CF266E">
            <w:rPr>
              <w:rFonts w:ascii="Telefonica" w:hAnsi="Telefonica"/>
            </w:rPr>
            <w:br w:type="page"/>
          </w:r>
        </w:p>
      </w:sdtContent>
    </w:sdt>
    <w:p w14:paraId="4710FD79" w14:textId="77777777" w:rsidR="006E4758" w:rsidRPr="00CF266E" w:rsidRDefault="006E4758" w:rsidP="00B83A26">
      <w:pPr>
        <w:pStyle w:val="Ttulo1"/>
        <w:jc w:val="both"/>
        <w:rPr>
          <w:rFonts w:ascii="Telefonica" w:hAnsi="Telefonica"/>
        </w:rPr>
      </w:pPr>
    </w:p>
    <w:p w14:paraId="71D8D8CE" w14:textId="77777777" w:rsidR="00704D23" w:rsidRPr="002728CD" w:rsidRDefault="006E4758" w:rsidP="00B83A26">
      <w:pPr>
        <w:pStyle w:val="Ttulo1"/>
        <w:jc w:val="both"/>
        <w:rPr>
          <w:rFonts w:ascii="Telefonica" w:hAnsi="Telefonica"/>
        </w:rPr>
      </w:pPr>
      <w:r w:rsidRPr="002728CD">
        <w:rPr>
          <w:rFonts w:ascii="Telefonica" w:hAnsi="Telefonica"/>
        </w:rPr>
        <w:t>Descripción.</w:t>
      </w:r>
    </w:p>
    <w:p w14:paraId="27024C7A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1E3C9EB1" w14:textId="4B13872D" w:rsidR="006E4758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Guía comprende forma </w:t>
      </w:r>
      <w:r w:rsidR="00C04FF4">
        <w:rPr>
          <w:rFonts w:ascii="Telefonica" w:hAnsi="Telefonica"/>
        </w:rPr>
        <w:t xml:space="preserve">para configurar procesos de esconder </w:t>
      </w:r>
      <w:proofErr w:type="spellStart"/>
      <w:r w:rsidR="00C04FF4">
        <w:rPr>
          <w:rFonts w:ascii="Telefonica" w:hAnsi="Telefonica"/>
        </w:rPr>
        <w:t>Headers</w:t>
      </w:r>
      <w:proofErr w:type="spellEnd"/>
      <w:r w:rsidR="00C04FF4">
        <w:rPr>
          <w:rFonts w:ascii="Telefonica" w:hAnsi="Telefonica"/>
        </w:rPr>
        <w:t xml:space="preserve"> de SGN.</w:t>
      </w:r>
    </w:p>
    <w:p w14:paraId="58565841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0384A962" w14:textId="4735B7B8" w:rsidR="00B83A26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Este proceso se aplica para el despliegue de los distintos ambientes que institución posee, </w:t>
      </w:r>
    </w:p>
    <w:p w14:paraId="1362BA12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7AD37AD5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1E1C3CE9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3C59701D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4E2EEE96" w14:textId="77777777" w:rsidR="00B83A26" w:rsidRPr="002728CD" w:rsidRDefault="00B83A26" w:rsidP="002728CD">
      <w:pPr>
        <w:pStyle w:val="Ttulo1"/>
        <w:jc w:val="both"/>
        <w:rPr>
          <w:rFonts w:ascii="Telefonica" w:hAnsi="Telefonica"/>
        </w:rPr>
      </w:pPr>
      <w:r w:rsidRPr="002728CD">
        <w:rPr>
          <w:rFonts w:ascii="Telefonica" w:hAnsi="Telefonica"/>
        </w:rPr>
        <w:t>Requisitos.</w:t>
      </w:r>
    </w:p>
    <w:p w14:paraId="7983D977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523A966D" w14:textId="4E61DAA2" w:rsidR="005F36AB" w:rsidRPr="00C04FF4" w:rsidRDefault="00C04FF4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>Se requiere de instalación de modulo “</w:t>
      </w:r>
      <w:r w:rsidRPr="00C04FF4">
        <w:rPr>
          <w:rFonts w:ascii="Telefonica" w:hAnsi="Telefonica"/>
          <w:b/>
        </w:rPr>
        <w:t>Módulo de reescritura de URL de Microsoft 2.0 para IIS</w:t>
      </w:r>
      <w:r w:rsidRPr="00C04FF4">
        <w:rPr>
          <w:rFonts w:ascii="Telefonica" w:hAnsi="Telefonica"/>
        </w:rPr>
        <w:t>”, contenido en instalador “</w:t>
      </w:r>
      <w:r w:rsidRPr="00C04FF4">
        <w:rPr>
          <w:rFonts w:ascii="Telefonica" w:hAnsi="Telefonica"/>
          <w:b/>
        </w:rPr>
        <w:t>rewrite_amd64_en-US.msi</w:t>
      </w:r>
      <w:r w:rsidRPr="00C04FF4">
        <w:rPr>
          <w:rFonts w:ascii="Telefonica" w:hAnsi="Telefonica"/>
        </w:rPr>
        <w:t>”</w:t>
      </w:r>
    </w:p>
    <w:p w14:paraId="1B0D644D" w14:textId="77777777" w:rsidR="00C04FF4" w:rsidRPr="00C04FF4" w:rsidRDefault="00C04FF4" w:rsidP="00B83A26">
      <w:pPr>
        <w:spacing w:after="0"/>
        <w:jc w:val="both"/>
        <w:rPr>
          <w:rFonts w:ascii="Telefonica" w:hAnsi="Telefonica"/>
        </w:rPr>
      </w:pPr>
    </w:p>
    <w:p w14:paraId="0618E039" w14:textId="6BCDA394" w:rsidR="005F36AB" w:rsidRPr="00C04FF4" w:rsidRDefault="00B83A26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>Para la actualización:</w:t>
      </w:r>
    </w:p>
    <w:p w14:paraId="035EA1A2" w14:textId="77777777" w:rsidR="00B83A26" w:rsidRPr="00C04FF4" w:rsidRDefault="00B83A26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>-Proceso debe ser realizado en servidor donde se aloja sitio “SGN-Monitor”.</w:t>
      </w:r>
    </w:p>
    <w:p w14:paraId="606B7CCC" w14:textId="77777777" w:rsidR="005F36AB" w:rsidRPr="00C04FF4" w:rsidRDefault="005F36AB" w:rsidP="00B83A26">
      <w:pPr>
        <w:spacing w:after="0"/>
        <w:jc w:val="both"/>
        <w:rPr>
          <w:rFonts w:ascii="Telefonica" w:hAnsi="Telefonica"/>
        </w:rPr>
      </w:pPr>
    </w:p>
    <w:p w14:paraId="169F79C0" w14:textId="77777777" w:rsidR="00B83A26" w:rsidRPr="00C04FF4" w:rsidRDefault="00B83A26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>-En lo posible se debe realizar con cuenta de Administrador o cuenta con privilegios elevados.</w:t>
      </w:r>
    </w:p>
    <w:p w14:paraId="7F0E73D8" w14:textId="77777777" w:rsidR="005F36AB" w:rsidRPr="00C04FF4" w:rsidRDefault="005F36AB" w:rsidP="00B83A26">
      <w:pPr>
        <w:spacing w:after="0"/>
        <w:jc w:val="both"/>
        <w:rPr>
          <w:rFonts w:ascii="Telefonica" w:hAnsi="Telefonica"/>
        </w:rPr>
      </w:pPr>
    </w:p>
    <w:p w14:paraId="687F0F0A" w14:textId="77777777" w:rsidR="00B83A26" w:rsidRPr="00C04FF4" w:rsidRDefault="00B83A26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 xml:space="preserve">-Acceso a servidor </w:t>
      </w:r>
      <w:r w:rsidR="002D57E8" w:rsidRPr="00C04FF4">
        <w:rPr>
          <w:rFonts w:ascii="Telefonica" w:hAnsi="Telefonica"/>
        </w:rPr>
        <w:t>vía</w:t>
      </w:r>
      <w:r w:rsidRPr="00C04FF4">
        <w:rPr>
          <w:rFonts w:ascii="Telefonica" w:hAnsi="Telefonica"/>
        </w:rPr>
        <w:t xml:space="preserve"> escritorio remoto (tener activado en servidor protocolo RDP (</w:t>
      </w:r>
      <w:proofErr w:type="spellStart"/>
      <w:r w:rsidRPr="00C04FF4">
        <w:rPr>
          <w:rFonts w:ascii="Telefonica" w:hAnsi="Telefonica"/>
        </w:rPr>
        <w:t>Remote</w:t>
      </w:r>
      <w:proofErr w:type="spellEnd"/>
      <w:r w:rsidRPr="00C04FF4">
        <w:rPr>
          <w:rFonts w:ascii="Telefonica" w:hAnsi="Telefonica"/>
        </w:rPr>
        <w:t xml:space="preserve"> Desktop </w:t>
      </w:r>
      <w:proofErr w:type="spellStart"/>
      <w:r w:rsidRPr="00C04FF4">
        <w:rPr>
          <w:rFonts w:ascii="Telefonica" w:hAnsi="Telefonica"/>
        </w:rPr>
        <w:t>Protocol</w:t>
      </w:r>
      <w:proofErr w:type="spellEnd"/>
      <w:r w:rsidRPr="00C04FF4">
        <w:rPr>
          <w:rFonts w:ascii="Telefonica" w:hAnsi="Telefonica"/>
        </w:rPr>
        <w:t>)</w:t>
      </w:r>
      <w:r w:rsidR="002D57E8" w:rsidRPr="00C04FF4">
        <w:rPr>
          <w:rFonts w:ascii="Telefonica" w:hAnsi="Telefonica"/>
        </w:rPr>
        <w:t xml:space="preserve"> puerto 3389.</w:t>
      </w:r>
      <w:r w:rsidRPr="00C04FF4">
        <w:rPr>
          <w:rFonts w:ascii="Telefonica" w:hAnsi="Telefonica"/>
        </w:rPr>
        <w:t xml:space="preserve"> </w:t>
      </w:r>
    </w:p>
    <w:p w14:paraId="6D70F049" w14:textId="77777777" w:rsidR="005F36AB" w:rsidRPr="00C04FF4" w:rsidRDefault="005F36AB" w:rsidP="00B83A26">
      <w:pPr>
        <w:spacing w:after="0"/>
        <w:jc w:val="both"/>
        <w:rPr>
          <w:rFonts w:ascii="Telefonica" w:hAnsi="Telefonica"/>
        </w:rPr>
      </w:pPr>
    </w:p>
    <w:p w14:paraId="20BF11D0" w14:textId="77777777" w:rsidR="002D57E8" w:rsidRPr="00C04FF4" w:rsidRDefault="002D57E8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>-Excepcionado el puerto 445, el cual permite compartir archivos a través de red TCP/IP Windows.</w:t>
      </w:r>
    </w:p>
    <w:p w14:paraId="5D1B249D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755882E2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5FA20EDC" w14:textId="48D9F8B2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6D26A399" w14:textId="7E5F03BD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1E1F5DE0" w14:textId="346129BA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0E8A85C3" w14:textId="733A3E5D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1C775C4A" w14:textId="2A1C48F1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1A271906" w14:textId="68F7BBFE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02F3DDB0" w14:textId="608C5751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02FEA8FB" w14:textId="7EA55489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27A9042F" w14:textId="1A124596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4A043C0C" w14:textId="1F8066D0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1BF4F3DC" w14:textId="1F3BFE8A" w:rsidR="00FE2FA1" w:rsidRDefault="00FE2FA1" w:rsidP="00B83A26">
      <w:pPr>
        <w:spacing w:after="0"/>
        <w:jc w:val="both"/>
        <w:rPr>
          <w:rFonts w:ascii="Telefonica" w:hAnsi="Telefonica"/>
        </w:rPr>
      </w:pPr>
    </w:p>
    <w:p w14:paraId="6CDBBA65" w14:textId="448AAF20" w:rsidR="00C70416" w:rsidRPr="00C04FF4" w:rsidRDefault="00C70416" w:rsidP="00B83A26">
      <w:pPr>
        <w:spacing w:after="0"/>
        <w:jc w:val="both"/>
        <w:rPr>
          <w:rFonts w:ascii="Telefonica" w:hAnsi="Telefonica"/>
        </w:rPr>
      </w:pPr>
    </w:p>
    <w:p w14:paraId="176D47E7" w14:textId="2F825B9D" w:rsidR="00C70416" w:rsidRPr="00C04FF4" w:rsidRDefault="00C70416" w:rsidP="00C04FF4">
      <w:pPr>
        <w:pStyle w:val="Ttulo1"/>
        <w:rPr>
          <w:rFonts w:ascii="Telefonica" w:hAnsi="Telefonica"/>
        </w:rPr>
      </w:pPr>
      <w:r w:rsidRPr="00C04FF4">
        <w:rPr>
          <w:rFonts w:ascii="Telefonica" w:hAnsi="Telefonica"/>
        </w:rPr>
        <w:t>Seguridad sitios SGN (configuración a nivel de IIS).</w:t>
      </w:r>
    </w:p>
    <w:p w14:paraId="37016862" w14:textId="4C0E59FB" w:rsidR="00C70416" w:rsidRPr="00C04FF4" w:rsidRDefault="00C70416" w:rsidP="00B83A26">
      <w:pPr>
        <w:spacing w:after="0"/>
        <w:jc w:val="both"/>
        <w:rPr>
          <w:rFonts w:ascii="Telefonica" w:hAnsi="Telefonica"/>
        </w:rPr>
      </w:pPr>
    </w:p>
    <w:p w14:paraId="306AA972" w14:textId="77777777" w:rsidR="00C70416" w:rsidRPr="00C04FF4" w:rsidRDefault="00C70416" w:rsidP="00196141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 xml:space="preserve">Aplicar las acciones que mitiguen la exposición de información del software y sus versiones a través de las respuestas HTTP en IIS. </w:t>
      </w:r>
    </w:p>
    <w:p w14:paraId="06F33F0D" w14:textId="77777777" w:rsidR="00C70416" w:rsidRPr="00C04FF4" w:rsidRDefault="00C70416" w:rsidP="00196141">
      <w:pPr>
        <w:spacing w:after="0"/>
        <w:jc w:val="both"/>
        <w:rPr>
          <w:rFonts w:ascii="Telefonica" w:hAnsi="Telefonica"/>
        </w:rPr>
      </w:pPr>
    </w:p>
    <w:p w14:paraId="5D9EDEFA" w14:textId="77777777" w:rsidR="00C70416" w:rsidRPr="00C04FF4" w:rsidRDefault="00C70416" w:rsidP="00B83A26">
      <w:pPr>
        <w:spacing w:after="0"/>
        <w:jc w:val="both"/>
        <w:rPr>
          <w:rFonts w:ascii="Telefonica" w:hAnsi="Telefonica"/>
        </w:rPr>
      </w:pPr>
    </w:p>
    <w:p w14:paraId="0DB7F2CA" w14:textId="0D16FDD8" w:rsidR="00C70416" w:rsidRPr="00C04FF4" w:rsidRDefault="00C94B4C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 xml:space="preserve">Se debe aplicar la instalación del </w:t>
      </w:r>
      <w:r w:rsidR="00196141" w:rsidRPr="00C04FF4">
        <w:rPr>
          <w:rFonts w:ascii="Telefonica" w:hAnsi="Telefonica"/>
        </w:rPr>
        <w:t>módulo “</w:t>
      </w:r>
      <w:r w:rsidR="00196141" w:rsidRPr="00C04FF4">
        <w:rPr>
          <w:rFonts w:ascii="Telefonica" w:hAnsi="Telefonica"/>
        </w:rPr>
        <w:t>Módulo de reescritura de URL de Microsoft 2.0 para IIS</w:t>
      </w:r>
      <w:r w:rsidR="00196141" w:rsidRPr="00C04FF4">
        <w:rPr>
          <w:rFonts w:ascii="Telefonica" w:hAnsi="Telefonica"/>
        </w:rPr>
        <w:t>”</w:t>
      </w:r>
    </w:p>
    <w:p w14:paraId="5515208B" w14:textId="268E5827" w:rsidR="00196141" w:rsidRPr="00C04FF4" w:rsidRDefault="00196141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196141" w:rsidRPr="00C04FF4" w14:paraId="59F5F1BE" w14:textId="77777777" w:rsidTr="00196141">
        <w:tc>
          <w:tcPr>
            <w:tcW w:w="8978" w:type="dxa"/>
          </w:tcPr>
          <w:p w14:paraId="7E248457" w14:textId="51F10574" w:rsidR="00196141" w:rsidRPr="00C04FF4" w:rsidRDefault="00196141" w:rsidP="00196141">
            <w:pPr>
              <w:spacing w:line="276" w:lineRule="auto"/>
              <w:jc w:val="both"/>
              <w:rPr>
                <w:rFonts w:ascii="Telefonica" w:hAnsi="Telefonica"/>
              </w:rPr>
            </w:pPr>
            <w:r w:rsidRPr="00C04FF4">
              <w:rPr>
                <w:rFonts w:ascii="Telefonica" w:hAnsi="Telefonica"/>
              </w:rPr>
              <w:t>Ejecutar paquete de instalación “</w:t>
            </w:r>
            <w:r w:rsidRPr="00C04FF4">
              <w:rPr>
                <w:rFonts w:ascii="Telefonica" w:hAnsi="Telefonica"/>
              </w:rPr>
              <w:t>rewrite_amd64_en-US.msi</w:t>
            </w:r>
            <w:r w:rsidRPr="00C04FF4">
              <w:rPr>
                <w:rFonts w:ascii="Telefonica" w:hAnsi="Telefonica"/>
              </w:rPr>
              <w:t>”</w:t>
            </w:r>
          </w:p>
        </w:tc>
      </w:tr>
    </w:tbl>
    <w:p w14:paraId="3DD899F9" w14:textId="77777777" w:rsidR="00196141" w:rsidRPr="00C04FF4" w:rsidRDefault="00196141" w:rsidP="00B83A26">
      <w:pPr>
        <w:spacing w:after="0"/>
        <w:jc w:val="both"/>
        <w:rPr>
          <w:rFonts w:ascii="Telefonica" w:hAnsi="Telefonica"/>
        </w:rPr>
      </w:pPr>
    </w:p>
    <w:p w14:paraId="7A0496DC" w14:textId="25717637" w:rsidR="00C70416" w:rsidRPr="00C04FF4" w:rsidRDefault="00196141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>Este permite cargar el asistente de instalación:</w:t>
      </w: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196141" w:rsidRPr="00C04FF4" w14:paraId="4F607345" w14:textId="77777777" w:rsidTr="00196141">
        <w:trPr>
          <w:jc w:val="center"/>
        </w:trPr>
        <w:tc>
          <w:tcPr>
            <w:tcW w:w="8978" w:type="dxa"/>
          </w:tcPr>
          <w:p w14:paraId="4CFE35BD" w14:textId="725AABFB" w:rsidR="00196141" w:rsidRPr="00C04FF4" w:rsidRDefault="00196141" w:rsidP="00A76223">
            <w:pPr>
              <w:spacing w:line="276" w:lineRule="auto"/>
              <w:jc w:val="center"/>
              <w:rPr>
                <w:rFonts w:ascii="Telefonica" w:hAnsi="Telefonica"/>
              </w:rPr>
            </w:pPr>
            <w:r w:rsidRPr="00C04FF4">
              <w:rPr>
                <w:rFonts w:ascii="Telefonica" w:hAnsi="Telefonica"/>
              </w:rPr>
              <w:drawing>
                <wp:inline distT="0" distB="0" distL="0" distR="0" wp14:anchorId="1B84C05C" wp14:editId="44F43E64">
                  <wp:extent cx="3924300" cy="3098800"/>
                  <wp:effectExtent l="95250" t="114300" r="95250" b="120650"/>
                  <wp:docPr id="7" name="Imagen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4300" cy="3098800"/>
                          </a:xfrm>
                          <a:prstGeom prst="rect">
                            <a:avLst/>
                          </a:prstGeom>
                          <a:effectLst>
                            <a:glow rad="101600">
                              <a:srgbClr val="00B0F0">
                                <a:alpha val="60000"/>
                              </a:srgbClr>
                            </a:glo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6141" w:rsidRPr="00C04FF4" w14:paraId="7394A619" w14:textId="77777777" w:rsidTr="00196141">
        <w:trPr>
          <w:jc w:val="center"/>
        </w:trPr>
        <w:tc>
          <w:tcPr>
            <w:tcW w:w="8978" w:type="dxa"/>
          </w:tcPr>
          <w:p w14:paraId="7D0CEAB2" w14:textId="247EC2D5" w:rsidR="00196141" w:rsidRPr="00C04FF4" w:rsidRDefault="00196141" w:rsidP="00A76223">
            <w:pPr>
              <w:spacing w:line="276" w:lineRule="auto"/>
              <w:jc w:val="center"/>
              <w:rPr>
                <w:rFonts w:ascii="Telefonica" w:hAnsi="Telefonica"/>
              </w:rPr>
            </w:pPr>
            <w:r w:rsidRPr="00C04FF4">
              <w:rPr>
                <w:rFonts w:ascii="Telefonica" w:hAnsi="Telefonica"/>
              </w:rPr>
              <w:lastRenderedPageBreak/>
              <w:drawing>
                <wp:inline distT="0" distB="0" distL="0" distR="0" wp14:anchorId="2E0521B3" wp14:editId="5FE6C0CD">
                  <wp:extent cx="4064000" cy="2940050"/>
                  <wp:effectExtent l="95250" t="114300" r="88900" b="107950"/>
                  <wp:docPr id="8" name="Imagen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4000" cy="2940050"/>
                          </a:xfrm>
                          <a:prstGeom prst="rect">
                            <a:avLst/>
                          </a:prstGeom>
                          <a:effectLst>
                            <a:glow rad="101600">
                              <a:srgbClr val="00B0F0">
                                <a:alpha val="60000"/>
                              </a:srgbClr>
                            </a:glo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6141" w:rsidRPr="00C04FF4" w14:paraId="77DED7BA" w14:textId="77777777" w:rsidTr="00196141">
        <w:trPr>
          <w:jc w:val="center"/>
        </w:trPr>
        <w:tc>
          <w:tcPr>
            <w:tcW w:w="8978" w:type="dxa"/>
          </w:tcPr>
          <w:p w14:paraId="1551A2CA" w14:textId="73AA885C" w:rsidR="00196141" w:rsidRPr="00C04FF4" w:rsidRDefault="00196141" w:rsidP="00A76223">
            <w:pPr>
              <w:spacing w:line="276" w:lineRule="auto"/>
              <w:jc w:val="center"/>
              <w:rPr>
                <w:rFonts w:ascii="Telefonica" w:hAnsi="Telefonica"/>
              </w:rPr>
            </w:pPr>
            <w:r w:rsidRPr="00C04FF4">
              <w:rPr>
                <w:rFonts w:ascii="Telefonica" w:hAnsi="Telefonica"/>
              </w:rPr>
              <w:drawing>
                <wp:inline distT="0" distB="0" distL="0" distR="0" wp14:anchorId="703E19CB" wp14:editId="38F5EC62">
                  <wp:extent cx="4102100" cy="2051050"/>
                  <wp:effectExtent l="95250" t="114300" r="88900" b="120650"/>
                  <wp:docPr id="9" name="Imagen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2100" cy="2051050"/>
                          </a:xfrm>
                          <a:prstGeom prst="rect">
                            <a:avLst/>
                          </a:prstGeom>
                          <a:effectLst>
                            <a:glow rad="101600">
                              <a:srgbClr val="00B0F0">
                                <a:alpha val="60000"/>
                              </a:srgbClr>
                            </a:glo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FCC498" w14:textId="77777777" w:rsidR="00196141" w:rsidRPr="00C04FF4" w:rsidRDefault="00196141" w:rsidP="00B83A26">
      <w:pPr>
        <w:spacing w:after="0"/>
        <w:jc w:val="both"/>
        <w:rPr>
          <w:rFonts w:ascii="Telefonica" w:hAnsi="Telefonica"/>
        </w:rPr>
      </w:pPr>
    </w:p>
    <w:p w14:paraId="0DDDF542" w14:textId="2D2255EE" w:rsidR="00196141" w:rsidRPr="00C04FF4" w:rsidRDefault="00196141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>Verificar que modulo este instalado.</w:t>
      </w: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196141" w:rsidRPr="00C04FF4" w14:paraId="6DA42C5F" w14:textId="77777777" w:rsidTr="00196141">
        <w:trPr>
          <w:jc w:val="center"/>
        </w:trPr>
        <w:tc>
          <w:tcPr>
            <w:tcW w:w="8978" w:type="dxa"/>
          </w:tcPr>
          <w:p w14:paraId="282D51B4" w14:textId="2DEDA946" w:rsidR="00196141" w:rsidRPr="00C04FF4" w:rsidRDefault="00196141" w:rsidP="00A76223">
            <w:pPr>
              <w:spacing w:line="276" w:lineRule="auto"/>
              <w:jc w:val="center"/>
              <w:rPr>
                <w:rFonts w:ascii="Telefonica" w:hAnsi="Telefonica"/>
              </w:rPr>
            </w:pPr>
            <w:r w:rsidRPr="00C04FF4">
              <w:rPr>
                <w:rFonts w:ascii="Telefonica" w:hAnsi="Telefonica"/>
              </w:rPr>
              <w:drawing>
                <wp:inline distT="0" distB="0" distL="0" distR="0" wp14:anchorId="1183A50B" wp14:editId="6E0F2B66">
                  <wp:extent cx="5448300" cy="1657350"/>
                  <wp:effectExtent l="95250" t="114300" r="95250" b="114300"/>
                  <wp:docPr id="10" name="Imagen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1657350"/>
                          </a:xfrm>
                          <a:prstGeom prst="rect">
                            <a:avLst/>
                          </a:prstGeom>
                          <a:effectLst>
                            <a:glow rad="101600">
                              <a:srgbClr val="00B0F0">
                                <a:alpha val="60000"/>
                              </a:srgbClr>
                            </a:glo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476620" w14:textId="77777777" w:rsidR="00196141" w:rsidRPr="00C04FF4" w:rsidRDefault="00196141" w:rsidP="00B83A26">
      <w:pPr>
        <w:spacing w:after="0"/>
        <w:jc w:val="both"/>
        <w:rPr>
          <w:rFonts w:ascii="Telefonica" w:hAnsi="Telefonica"/>
        </w:rPr>
      </w:pPr>
    </w:p>
    <w:p w14:paraId="4E968A66" w14:textId="00483CA8" w:rsidR="00FE2FA1" w:rsidRPr="00C04FF4" w:rsidRDefault="00FE2FA1" w:rsidP="00B83A26">
      <w:pPr>
        <w:spacing w:after="0"/>
        <w:jc w:val="both"/>
        <w:rPr>
          <w:rFonts w:ascii="Telefonica" w:hAnsi="Telefonica"/>
        </w:rPr>
      </w:pPr>
    </w:p>
    <w:p w14:paraId="675E143A" w14:textId="1DA5EB54" w:rsidR="00FE2FA1" w:rsidRPr="00C04FF4" w:rsidRDefault="00FE2FA1" w:rsidP="00B83A26">
      <w:pPr>
        <w:spacing w:after="0"/>
        <w:jc w:val="both"/>
        <w:rPr>
          <w:rFonts w:ascii="Telefonica" w:hAnsi="Telefonica"/>
        </w:rPr>
      </w:pPr>
    </w:p>
    <w:p w14:paraId="0141A45A" w14:textId="77777777" w:rsidR="00A76223" w:rsidRPr="00C04FF4" w:rsidRDefault="00A76223" w:rsidP="00B83A26">
      <w:pPr>
        <w:spacing w:after="0"/>
        <w:jc w:val="both"/>
        <w:rPr>
          <w:rFonts w:ascii="Telefonica" w:hAnsi="Telefonica"/>
        </w:rPr>
      </w:pPr>
    </w:p>
    <w:p w14:paraId="32A6FE33" w14:textId="4E4AB1F7" w:rsidR="00FE2FA1" w:rsidRPr="00C04FF4" w:rsidRDefault="00A76223" w:rsidP="00C04FF4">
      <w:pPr>
        <w:pStyle w:val="Ttulo1"/>
        <w:rPr>
          <w:rFonts w:ascii="Telefonica" w:hAnsi="Telefonica"/>
        </w:rPr>
      </w:pPr>
      <w:r w:rsidRPr="00C04FF4">
        <w:rPr>
          <w:rFonts w:ascii="Telefonica" w:hAnsi="Telefonica"/>
        </w:rPr>
        <w:t xml:space="preserve">Agregar </w:t>
      </w:r>
      <w:proofErr w:type="spellStart"/>
      <w:r w:rsidRPr="00C04FF4">
        <w:rPr>
          <w:rFonts w:ascii="Telefonica" w:hAnsi="Telefonica"/>
        </w:rPr>
        <w:t>Header</w:t>
      </w:r>
      <w:proofErr w:type="spellEnd"/>
      <w:r w:rsidRPr="00C04FF4">
        <w:rPr>
          <w:rFonts w:ascii="Telefonica" w:hAnsi="Telefonica"/>
        </w:rPr>
        <w:t xml:space="preserve"> de respuesta en IIS, de nuevo </w:t>
      </w:r>
      <w:proofErr w:type="spellStart"/>
      <w:r w:rsidRPr="00C04FF4">
        <w:rPr>
          <w:rFonts w:ascii="Telefonica" w:hAnsi="Telefonica"/>
        </w:rPr>
        <w:t>Header</w:t>
      </w:r>
      <w:proofErr w:type="spellEnd"/>
      <w:r w:rsidRPr="00C04FF4">
        <w:rPr>
          <w:rFonts w:ascii="Telefonica" w:hAnsi="Telefonica"/>
        </w:rPr>
        <w:t xml:space="preserve"> (SGN).</w:t>
      </w:r>
    </w:p>
    <w:p w14:paraId="229A1D16" w14:textId="77777777" w:rsidR="00A76223" w:rsidRPr="00C04FF4" w:rsidRDefault="00A76223" w:rsidP="00B83A26">
      <w:pPr>
        <w:spacing w:after="0"/>
        <w:jc w:val="both"/>
        <w:rPr>
          <w:rFonts w:ascii="Telefonica" w:hAnsi="Telefonica"/>
        </w:rPr>
      </w:pPr>
    </w:p>
    <w:p w14:paraId="0B268FDF" w14:textId="67711B66" w:rsidR="00FE2FA1" w:rsidRPr="00C04FF4" w:rsidRDefault="00A76223" w:rsidP="00B83A26">
      <w:pPr>
        <w:spacing w:after="0"/>
        <w:jc w:val="both"/>
        <w:rPr>
          <w:rFonts w:ascii="Telefonica" w:hAnsi="Telefonica"/>
        </w:rPr>
      </w:pPr>
      <w:r w:rsidRPr="00C04FF4">
        <w:rPr>
          <w:rFonts w:ascii="Telefonica" w:hAnsi="Telefonica"/>
        </w:rPr>
        <w:t>Configuración debe ser realizada desde “Administrador de IIS”.</w:t>
      </w:r>
    </w:p>
    <w:p w14:paraId="3B19F202" w14:textId="6D660B3E" w:rsidR="00FE2FA1" w:rsidRPr="00C04FF4" w:rsidRDefault="00FE2FA1" w:rsidP="00B83A26">
      <w:pPr>
        <w:spacing w:after="0"/>
        <w:jc w:val="both"/>
        <w:rPr>
          <w:rFonts w:ascii="Telefonica" w:hAnsi="Telefonica"/>
        </w:rPr>
      </w:pPr>
    </w:p>
    <w:p w14:paraId="39CDCAA9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  <w:noProof/>
        </w:rPr>
        <w:drawing>
          <wp:inline distT="0" distB="0" distL="0" distR="0" wp14:anchorId="675F5655" wp14:editId="4F7FEEF1">
            <wp:extent cx="5612130" cy="2375535"/>
            <wp:effectExtent l="0" t="0" r="762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49588" w14:textId="77777777" w:rsidR="00A76223" w:rsidRPr="00C04FF4" w:rsidRDefault="00A76223" w:rsidP="00A76223">
      <w:pPr>
        <w:rPr>
          <w:rFonts w:ascii="Telefonica" w:hAnsi="Telefonica"/>
        </w:rPr>
      </w:pPr>
    </w:p>
    <w:p w14:paraId="2A49379B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  <w:noProof/>
        </w:rPr>
        <w:drawing>
          <wp:inline distT="0" distB="0" distL="0" distR="0" wp14:anchorId="79FE7B40" wp14:editId="32CB2F13">
            <wp:extent cx="5612130" cy="2010410"/>
            <wp:effectExtent l="0" t="0" r="7620" b="889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1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70DCC" w14:textId="6AA1152E" w:rsidR="00A76223" w:rsidRDefault="00A76223" w:rsidP="00A76223">
      <w:pPr>
        <w:rPr>
          <w:rFonts w:ascii="Telefonica" w:hAnsi="Telefonica"/>
        </w:rPr>
      </w:pPr>
    </w:p>
    <w:p w14:paraId="40B682D7" w14:textId="34C658FC" w:rsidR="00C04FF4" w:rsidRDefault="00C04FF4" w:rsidP="00A76223">
      <w:pPr>
        <w:rPr>
          <w:rFonts w:ascii="Telefonica" w:hAnsi="Telefonica"/>
        </w:rPr>
      </w:pPr>
    </w:p>
    <w:p w14:paraId="38507E16" w14:textId="0301D0DC" w:rsidR="00C04FF4" w:rsidRDefault="00C04FF4" w:rsidP="00A76223">
      <w:pPr>
        <w:rPr>
          <w:rFonts w:ascii="Telefonica" w:hAnsi="Telefonica"/>
        </w:rPr>
      </w:pPr>
    </w:p>
    <w:p w14:paraId="77B64A9B" w14:textId="27590F7A" w:rsidR="00C04FF4" w:rsidRDefault="00C04FF4" w:rsidP="00A76223">
      <w:pPr>
        <w:rPr>
          <w:rFonts w:ascii="Telefonica" w:hAnsi="Telefonica"/>
        </w:rPr>
      </w:pPr>
    </w:p>
    <w:p w14:paraId="1EB38CC5" w14:textId="692C260C" w:rsidR="00C04FF4" w:rsidRDefault="00C04FF4" w:rsidP="00A76223">
      <w:pPr>
        <w:rPr>
          <w:rFonts w:ascii="Telefonica" w:hAnsi="Telefonica"/>
        </w:rPr>
      </w:pPr>
    </w:p>
    <w:p w14:paraId="5DBC9B4F" w14:textId="279F16B1" w:rsidR="00C04FF4" w:rsidRDefault="00C04FF4" w:rsidP="00A76223">
      <w:pPr>
        <w:rPr>
          <w:rFonts w:ascii="Telefonica" w:hAnsi="Telefonica"/>
        </w:rPr>
      </w:pPr>
    </w:p>
    <w:p w14:paraId="1D365AD8" w14:textId="77777777" w:rsidR="00C04FF4" w:rsidRPr="00C04FF4" w:rsidRDefault="00C04FF4" w:rsidP="00A76223">
      <w:pPr>
        <w:rPr>
          <w:rFonts w:ascii="Telefonica" w:hAnsi="Telefonica"/>
        </w:rPr>
      </w:pPr>
    </w:p>
    <w:p w14:paraId="1C0938CF" w14:textId="4947E271" w:rsidR="00A76223" w:rsidRDefault="00A76223" w:rsidP="00A76223">
      <w:pPr>
        <w:rPr>
          <w:rFonts w:ascii="Telefonica" w:hAnsi="Telefonica"/>
        </w:rPr>
      </w:pPr>
      <w:proofErr w:type="spellStart"/>
      <w:r w:rsidRPr="00C04FF4">
        <w:rPr>
          <w:rFonts w:ascii="Telefonica" w:hAnsi="Telefonica"/>
        </w:rPr>
        <w:t>Agregarmos</w:t>
      </w:r>
      <w:proofErr w:type="spellEnd"/>
      <w:r w:rsidRPr="00C04FF4">
        <w:rPr>
          <w:rFonts w:ascii="Telefonica" w:hAnsi="Telefonica"/>
        </w:rPr>
        <w:t xml:space="preserve"> “X-FRAME-OPTIONS” y “DENY”</w:t>
      </w:r>
    </w:p>
    <w:p w14:paraId="65C6D7F3" w14:textId="77777777" w:rsidR="00C04FF4" w:rsidRPr="00C04FF4" w:rsidRDefault="00C04FF4" w:rsidP="00A76223">
      <w:pPr>
        <w:rPr>
          <w:rFonts w:ascii="Telefonica" w:hAnsi="Telefonica"/>
        </w:rPr>
      </w:pPr>
    </w:p>
    <w:p w14:paraId="28D50DAE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  <w:noProof/>
        </w:rPr>
        <w:drawing>
          <wp:inline distT="0" distB="0" distL="0" distR="0" wp14:anchorId="37D9CA3D" wp14:editId="393053F0">
            <wp:extent cx="3573319" cy="2067761"/>
            <wp:effectExtent l="0" t="0" r="8255" b="88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73319" cy="2067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82EDE" w14:textId="77777777" w:rsidR="00A76223" w:rsidRPr="00C04FF4" w:rsidRDefault="00A76223" w:rsidP="00A76223">
      <w:pPr>
        <w:rPr>
          <w:rFonts w:ascii="Telefonica" w:hAnsi="Telefonica"/>
        </w:rPr>
      </w:pPr>
    </w:p>
    <w:p w14:paraId="4AFAE02D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</w:rPr>
        <w:t xml:space="preserve">Y podremos ver en el </w:t>
      </w:r>
      <w:proofErr w:type="spellStart"/>
      <w:r w:rsidRPr="00C04FF4">
        <w:rPr>
          <w:rFonts w:ascii="Telefonica" w:hAnsi="Telefonica"/>
        </w:rPr>
        <w:t>header</w:t>
      </w:r>
      <w:proofErr w:type="spellEnd"/>
      <w:r w:rsidRPr="00C04FF4">
        <w:rPr>
          <w:rFonts w:ascii="Telefonica" w:hAnsi="Telefonica"/>
        </w:rPr>
        <w:t>, que la opción aparece como denegada.</w:t>
      </w:r>
    </w:p>
    <w:p w14:paraId="1576FCFC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  <w:noProof/>
        </w:rPr>
        <w:drawing>
          <wp:inline distT="0" distB="0" distL="0" distR="0" wp14:anchorId="0E10E67F" wp14:editId="3967547A">
            <wp:extent cx="5612130" cy="3308985"/>
            <wp:effectExtent l="0" t="0" r="7620" b="571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412D6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</w:rPr>
        <w:t>Hay que tener cuidado al realizar cambios a los archivos de configuración de las aplicaciones, dado que esto puede generar cambios, y talvez, sea necesario agregarlo de nuevo.</w:t>
      </w:r>
    </w:p>
    <w:p w14:paraId="67210A60" w14:textId="66819C22" w:rsidR="002D57E8" w:rsidRPr="00C04FF4" w:rsidRDefault="002D57E8" w:rsidP="00B83A26">
      <w:pPr>
        <w:spacing w:after="0"/>
        <w:jc w:val="both"/>
        <w:rPr>
          <w:rFonts w:ascii="Telefonica" w:hAnsi="Telefonica"/>
        </w:rPr>
      </w:pPr>
    </w:p>
    <w:p w14:paraId="3105AD29" w14:textId="18576962" w:rsidR="00A76223" w:rsidRPr="00C04FF4" w:rsidRDefault="00A76223" w:rsidP="00C04FF4">
      <w:pPr>
        <w:pStyle w:val="Ttulo1"/>
        <w:rPr>
          <w:rFonts w:ascii="Telefonica" w:hAnsi="Telefonica"/>
        </w:rPr>
      </w:pPr>
      <w:r w:rsidRPr="00C04FF4">
        <w:rPr>
          <w:rFonts w:ascii="Telefonica" w:hAnsi="Telefonica"/>
        </w:rPr>
        <w:t>V</w:t>
      </w:r>
      <w:r w:rsidRPr="00C04FF4">
        <w:rPr>
          <w:rFonts w:ascii="Telefonica" w:hAnsi="Telefonica"/>
        </w:rPr>
        <w:t>erbo HTTP “</w:t>
      </w:r>
      <w:proofErr w:type="spellStart"/>
      <w:r w:rsidRPr="00C04FF4">
        <w:rPr>
          <w:rFonts w:ascii="Telefonica" w:hAnsi="Telefonica"/>
        </w:rPr>
        <w:t>Options</w:t>
      </w:r>
      <w:proofErr w:type="spellEnd"/>
      <w:r w:rsidRPr="00C04FF4">
        <w:rPr>
          <w:rFonts w:ascii="Telefonica" w:hAnsi="Telefonica"/>
        </w:rPr>
        <w:t>” para ambos sitios</w:t>
      </w:r>
      <w:r w:rsidR="00C04FF4" w:rsidRPr="00C04FF4">
        <w:rPr>
          <w:rFonts w:ascii="Telefonica" w:hAnsi="Telefonica"/>
        </w:rPr>
        <w:t>.</w:t>
      </w:r>
    </w:p>
    <w:p w14:paraId="41D0CD9E" w14:textId="77777777" w:rsidR="00A76223" w:rsidRPr="00C04FF4" w:rsidRDefault="00A76223" w:rsidP="00A76223">
      <w:pPr>
        <w:rPr>
          <w:rFonts w:ascii="Telefonica" w:hAnsi="Telefonica"/>
        </w:rPr>
      </w:pPr>
    </w:p>
    <w:p w14:paraId="2C35E43F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</w:rPr>
        <w:t xml:space="preserve">La solución aplica para ambas aplicaciones, tanto web como </w:t>
      </w:r>
      <w:proofErr w:type="spellStart"/>
      <w:r w:rsidRPr="00C04FF4">
        <w:rPr>
          <w:rFonts w:ascii="Telefonica" w:hAnsi="Telefonica"/>
        </w:rPr>
        <w:t>webapi</w:t>
      </w:r>
      <w:proofErr w:type="spellEnd"/>
      <w:r w:rsidRPr="00C04FF4">
        <w:rPr>
          <w:rFonts w:ascii="Telefonica" w:hAnsi="Telefonica"/>
        </w:rPr>
        <w:t>.</w:t>
      </w:r>
    </w:p>
    <w:p w14:paraId="2A8206E7" w14:textId="76717BF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</w:rPr>
        <w:t>Para prohibir el uso del verbo http “</w:t>
      </w:r>
      <w:proofErr w:type="spellStart"/>
      <w:r w:rsidRPr="00C04FF4">
        <w:rPr>
          <w:rFonts w:ascii="Telefonica" w:hAnsi="Telefonica"/>
        </w:rPr>
        <w:t>Options</w:t>
      </w:r>
      <w:proofErr w:type="spellEnd"/>
      <w:r w:rsidRPr="00C04FF4">
        <w:rPr>
          <w:rFonts w:ascii="Telefonica" w:hAnsi="Telefonica"/>
        </w:rPr>
        <w:t xml:space="preserve">” en </w:t>
      </w:r>
      <w:r w:rsidRPr="00C04FF4">
        <w:rPr>
          <w:rFonts w:ascii="Telefonica" w:hAnsi="Telefonica"/>
        </w:rPr>
        <w:t>IIS</w:t>
      </w:r>
      <w:r w:rsidRPr="00C04FF4">
        <w:rPr>
          <w:rFonts w:ascii="Telefonica" w:hAnsi="Telefonica"/>
        </w:rPr>
        <w:t xml:space="preserve"> es necesaria realizar la siguiente acción</w:t>
      </w:r>
    </w:p>
    <w:p w14:paraId="594F975F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</w:rPr>
        <w:t>Seleccionamos el sitio a configurar y vamos a la opción “Filtrado de solicitudes”</w:t>
      </w:r>
    </w:p>
    <w:p w14:paraId="5D6EEDFA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  <w:noProof/>
        </w:rPr>
        <w:drawing>
          <wp:inline distT="0" distB="0" distL="0" distR="0" wp14:anchorId="4D0A7871" wp14:editId="25BB5ABF">
            <wp:extent cx="5612130" cy="1614170"/>
            <wp:effectExtent l="0" t="0" r="7620" b="508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C8131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</w:rPr>
        <w:t>Seleccionamos la pestaña “Verbos HTTP” y en el apartado de la derecha seleccionamos “Denegar verbo”</w:t>
      </w:r>
    </w:p>
    <w:p w14:paraId="0BE4E176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  <w:noProof/>
        </w:rPr>
        <w:drawing>
          <wp:inline distT="0" distB="0" distL="0" distR="0" wp14:anchorId="1F95271B" wp14:editId="380A08DB">
            <wp:extent cx="5612130" cy="1229360"/>
            <wp:effectExtent l="0" t="0" r="7620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2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A293B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</w:rPr>
        <w:t>Escribimos “OPTIONS”</w:t>
      </w:r>
    </w:p>
    <w:p w14:paraId="28FCB392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  <w:noProof/>
        </w:rPr>
        <w:drawing>
          <wp:inline distT="0" distB="0" distL="0" distR="0" wp14:anchorId="74028F6C" wp14:editId="21452895">
            <wp:extent cx="3077819" cy="1534145"/>
            <wp:effectExtent l="0" t="0" r="889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77819" cy="153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1BA8A" w14:textId="77777777" w:rsidR="00A76223" w:rsidRPr="00C04FF4" w:rsidRDefault="00A76223" w:rsidP="00A76223">
      <w:pPr>
        <w:rPr>
          <w:rFonts w:ascii="Telefonica" w:hAnsi="Telefonica"/>
        </w:rPr>
      </w:pPr>
    </w:p>
    <w:p w14:paraId="68DDF315" w14:textId="77777777" w:rsidR="00A76223" w:rsidRPr="00C04FF4" w:rsidRDefault="00A76223" w:rsidP="00A76223">
      <w:pPr>
        <w:rPr>
          <w:rFonts w:ascii="Telefonica" w:hAnsi="Telefonica"/>
        </w:rPr>
      </w:pPr>
    </w:p>
    <w:p w14:paraId="25C35A41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</w:rPr>
        <w:lastRenderedPageBreak/>
        <w:t>Luego nos aparecerá dentro de la lista, mostrando con un “False” en la columna “Permitido”</w:t>
      </w:r>
    </w:p>
    <w:p w14:paraId="526A2496" w14:textId="77777777" w:rsidR="00A76223" w:rsidRPr="00C04FF4" w:rsidRDefault="00A76223" w:rsidP="00A76223">
      <w:pPr>
        <w:rPr>
          <w:rFonts w:ascii="Telefonica" w:hAnsi="Telefonica"/>
        </w:rPr>
      </w:pPr>
      <w:r w:rsidRPr="00C04FF4">
        <w:rPr>
          <w:rFonts w:ascii="Telefonica" w:hAnsi="Telefonica"/>
          <w:noProof/>
        </w:rPr>
        <w:drawing>
          <wp:inline distT="0" distB="0" distL="0" distR="0" wp14:anchorId="7532A9D4" wp14:editId="33AA11B8">
            <wp:extent cx="5612130" cy="1600200"/>
            <wp:effectExtent l="0" t="0" r="762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FB0DA" w14:textId="77777777" w:rsidR="00A76223" w:rsidRPr="00C04FF4" w:rsidRDefault="00A76223" w:rsidP="00B83A26">
      <w:pPr>
        <w:spacing w:after="0"/>
        <w:jc w:val="both"/>
        <w:rPr>
          <w:rFonts w:ascii="Telefonica" w:hAnsi="Telefonica"/>
        </w:rPr>
      </w:pPr>
    </w:p>
    <w:p w14:paraId="7997F9C3" w14:textId="77777777" w:rsidR="002D57E8" w:rsidRPr="00C04FF4" w:rsidRDefault="002D57E8" w:rsidP="00B83A26">
      <w:pPr>
        <w:spacing w:after="0"/>
        <w:jc w:val="both"/>
        <w:rPr>
          <w:rFonts w:ascii="Telefonica" w:hAnsi="Telefonica"/>
        </w:rPr>
      </w:pPr>
    </w:p>
    <w:p w14:paraId="56559577" w14:textId="77777777" w:rsidR="002D57E8" w:rsidRPr="00C04FF4" w:rsidRDefault="002D57E8" w:rsidP="00B83A26">
      <w:pPr>
        <w:spacing w:after="0"/>
        <w:jc w:val="both"/>
        <w:rPr>
          <w:rFonts w:ascii="Telefonica" w:hAnsi="Telefonica"/>
        </w:rPr>
      </w:pPr>
    </w:p>
    <w:p w14:paraId="2C53D82A" w14:textId="77777777" w:rsidR="002D57E8" w:rsidRPr="00C04FF4" w:rsidRDefault="002D57E8" w:rsidP="00B83A26">
      <w:pPr>
        <w:spacing w:after="0"/>
        <w:jc w:val="both"/>
        <w:rPr>
          <w:rFonts w:ascii="Telefonica" w:hAnsi="Telefonica"/>
        </w:rPr>
      </w:pPr>
    </w:p>
    <w:p w14:paraId="2798863F" w14:textId="77777777" w:rsidR="005F36AB" w:rsidRPr="00C04FF4" w:rsidRDefault="005F36AB" w:rsidP="00B83A26">
      <w:pPr>
        <w:spacing w:after="0"/>
        <w:jc w:val="both"/>
        <w:rPr>
          <w:rFonts w:ascii="Telefonica" w:hAnsi="Telefonica"/>
        </w:rPr>
      </w:pPr>
    </w:p>
    <w:p w14:paraId="2162E133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96631D9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093473F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D210790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72C0AAF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FA2C0A6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1C5A1DB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25DF2AA6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D73DED8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138FBAE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21C1BC0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B6170E9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4358485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429AF1E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2E2FF2B5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280CB67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7207EE2E" w14:textId="24683DDC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4E19EB66" w14:textId="53689706" w:rsidR="00C04FF4" w:rsidRDefault="00C04FF4" w:rsidP="00B83A26">
      <w:pPr>
        <w:spacing w:after="0"/>
        <w:jc w:val="both"/>
        <w:rPr>
          <w:rFonts w:ascii="Telefonica" w:hAnsi="Telefonica"/>
        </w:rPr>
      </w:pPr>
    </w:p>
    <w:p w14:paraId="6E769B64" w14:textId="57343FD7" w:rsidR="00C04FF4" w:rsidRDefault="00C04FF4" w:rsidP="00B83A26">
      <w:pPr>
        <w:spacing w:after="0"/>
        <w:jc w:val="both"/>
        <w:rPr>
          <w:rFonts w:ascii="Telefonica" w:hAnsi="Telefonica"/>
        </w:rPr>
      </w:pPr>
    </w:p>
    <w:p w14:paraId="0A820655" w14:textId="39399B95" w:rsidR="00C04FF4" w:rsidRDefault="00C04FF4" w:rsidP="00B83A26">
      <w:pPr>
        <w:spacing w:after="0"/>
        <w:jc w:val="both"/>
        <w:rPr>
          <w:rFonts w:ascii="Telefonica" w:hAnsi="Telefonica"/>
        </w:rPr>
      </w:pPr>
    </w:p>
    <w:p w14:paraId="72127F83" w14:textId="4AB2C35E" w:rsidR="00C04FF4" w:rsidRDefault="00C04FF4" w:rsidP="00B83A26">
      <w:pPr>
        <w:spacing w:after="0"/>
        <w:jc w:val="both"/>
        <w:rPr>
          <w:rFonts w:ascii="Telefonica" w:hAnsi="Telefonica"/>
        </w:rPr>
      </w:pPr>
    </w:p>
    <w:p w14:paraId="46FDD3E0" w14:textId="12B61357" w:rsidR="00C04FF4" w:rsidRDefault="00C04FF4" w:rsidP="00B83A26">
      <w:pPr>
        <w:spacing w:after="0"/>
        <w:jc w:val="both"/>
        <w:rPr>
          <w:rFonts w:ascii="Telefonica" w:hAnsi="Telefonica"/>
        </w:rPr>
      </w:pPr>
    </w:p>
    <w:p w14:paraId="6E10B7B6" w14:textId="1264A96C" w:rsidR="00C04FF4" w:rsidRDefault="00C04FF4" w:rsidP="00B83A26">
      <w:pPr>
        <w:spacing w:after="0"/>
        <w:jc w:val="both"/>
        <w:rPr>
          <w:rFonts w:ascii="Telefonica" w:hAnsi="Telefonica"/>
        </w:rPr>
      </w:pPr>
    </w:p>
    <w:p w14:paraId="3AC441B7" w14:textId="77777777" w:rsidR="00C04FF4" w:rsidRDefault="00C04FF4" w:rsidP="00B83A26">
      <w:pPr>
        <w:spacing w:after="0"/>
        <w:jc w:val="both"/>
        <w:rPr>
          <w:rFonts w:ascii="Telefonica" w:hAnsi="Telefonica"/>
        </w:rPr>
      </w:pPr>
      <w:bookmarkStart w:id="0" w:name="_GoBack"/>
      <w:bookmarkEnd w:id="0"/>
    </w:p>
    <w:p w14:paraId="35494AA8" w14:textId="77777777" w:rsidR="00A30726" w:rsidRPr="00CF266E" w:rsidRDefault="00A30726" w:rsidP="00B83A26">
      <w:pPr>
        <w:spacing w:after="0"/>
        <w:jc w:val="both"/>
        <w:rPr>
          <w:rFonts w:ascii="Telefonica" w:hAnsi="Telefonica"/>
        </w:rPr>
      </w:pPr>
    </w:p>
    <w:p w14:paraId="57C1D0E4" w14:textId="77777777" w:rsidR="006E4758" w:rsidRPr="00CF266E" w:rsidRDefault="006E4758" w:rsidP="00B83A26">
      <w:pPr>
        <w:pStyle w:val="Ttulo1"/>
        <w:jc w:val="both"/>
        <w:rPr>
          <w:rFonts w:ascii="Telefonica" w:hAnsi="Telefonica"/>
        </w:rPr>
      </w:pPr>
      <w:r w:rsidRPr="00CF266E">
        <w:rPr>
          <w:rFonts w:ascii="Telefonica" w:hAnsi="Telefonica"/>
        </w:rPr>
        <w:lastRenderedPageBreak/>
        <w:t>NOTA</w:t>
      </w:r>
    </w:p>
    <w:sectPr w:rsidR="006E4758" w:rsidRPr="00CF266E" w:rsidSect="007A2F8D">
      <w:headerReference w:type="default" r:id="rId21"/>
      <w:footerReference w:type="default" r:id="rId22"/>
      <w:pgSz w:w="12240" w:h="15840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13A96E" w14:textId="77777777" w:rsidR="007A3656" w:rsidRDefault="007A3656" w:rsidP="006E4758">
      <w:pPr>
        <w:spacing w:after="0" w:line="240" w:lineRule="auto"/>
      </w:pPr>
      <w:r>
        <w:separator/>
      </w:r>
    </w:p>
  </w:endnote>
  <w:endnote w:type="continuationSeparator" w:id="0">
    <w:p w14:paraId="60B1F2A5" w14:textId="77777777" w:rsidR="007A3656" w:rsidRDefault="007A3656" w:rsidP="006E47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elefonica">
    <w:panose1 w:val="00000500000000000000"/>
    <w:charset w:val="00"/>
    <w:family w:val="auto"/>
    <w:pitch w:val="variable"/>
    <w:sig w:usb0="A000002F" w:usb1="4000204A" w:usb2="00000000" w:usb3="00000000" w:csb0="00000093" w:csb1="00000000"/>
    <w:embedRegular r:id="rId1" w:fontKey="{2A3C247C-272E-435E-A604-B58A120E1D54}"/>
    <w:embedBold r:id="rId2" w:fontKey="{3D32B289-CDC5-4752-93EC-70A767211DC3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3" w:subsetted="1" w:fontKey="{93AA6FBA-47AD-4FB6-9380-3759C5216DBB}"/>
    <w:embedBold r:id="rId4" w:subsetted="1" w:fontKey="{FD867099-8003-4D76-8E34-3C3585EB8C4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90300355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  <w:lang w:val="es-ES"/>
      </w:rPr>
    </w:sdtEndPr>
    <w:sdtContent>
      <w:p w14:paraId="5CA64774" w14:textId="72A29FA3" w:rsidR="005176FA" w:rsidRDefault="00281D1F">
        <w:pPr>
          <w:pStyle w:val="Piedepgina"/>
          <w:pBdr>
            <w:top w:val="single" w:sz="4" w:space="1" w:color="D9D9D9" w:themeColor="background1" w:themeShade="D9"/>
          </w:pBdr>
          <w:jc w:val="right"/>
        </w:pPr>
        <w:r>
          <w:rPr>
            <w:noProof/>
          </w:rPr>
          <w:drawing>
            <wp:anchor distT="0" distB="0" distL="114300" distR="114300" simplePos="0" relativeHeight="251658240" behindDoc="1" locked="0" layoutInCell="1" allowOverlap="1" wp14:anchorId="06C449D6" wp14:editId="42E52BA2">
              <wp:simplePos x="0" y="0"/>
              <wp:positionH relativeFrom="column">
                <wp:posOffset>-1238885</wp:posOffset>
              </wp:positionH>
              <wp:positionV relativeFrom="paragraph">
                <wp:posOffset>-178435</wp:posOffset>
              </wp:positionV>
              <wp:extent cx="8039100" cy="997585"/>
              <wp:effectExtent l="0" t="0" r="0" b="0"/>
              <wp:wrapNone/>
              <wp:docPr id="13" name="Imagen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background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039100" cy="9975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</wp:anchor>
          </w:drawing>
        </w:r>
        <w:r w:rsidR="005176FA">
          <w:fldChar w:fldCharType="begin"/>
        </w:r>
        <w:r w:rsidR="005176FA">
          <w:instrText>PAGE   \* MERGEFORMAT</w:instrText>
        </w:r>
        <w:r w:rsidR="005176FA">
          <w:fldChar w:fldCharType="separate"/>
        </w:r>
        <w:r w:rsidR="005176FA">
          <w:rPr>
            <w:lang w:val="es-ES"/>
          </w:rPr>
          <w:t>2</w:t>
        </w:r>
        <w:r w:rsidR="005176FA">
          <w:fldChar w:fldCharType="end"/>
        </w:r>
        <w:r w:rsidR="005176FA">
          <w:rPr>
            <w:lang w:val="es-ES"/>
          </w:rPr>
          <w:t xml:space="preserve"> | </w:t>
        </w:r>
        <w:r w:rsidR="005176FA">
          <w:rPr>
            <w:color w:val="7F7F7F" w:themeColor="background1" w:themeShade="7F"/>
            <w:spacing w:val="60"/>
            <w:lang w:val="es-ES"/>
          </w:rPr>
          <w:t>Página</w:t>
        </w:r>
      </w:p>
    </w:sdtContent>
  </w:sdt>
  <w:p w14:paraId="4D21B05B" w14:textId="72B3B138" w:rsidR="007B2FB1" w:rsidRDefault="007B2FB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8B9961" w14:textId="77777777" w:rsidR="007A3656" w:rsidRDefault="007A3656" w:rsidP="006E4758">
      <w:pPr>
        <w:spacing w:after="0" w:line="240" w:lineRule="auto"/>
      </w:pPr>
      <w:r>
        <w:separator/>
      </w:r>
    </w:p>
  </w:footnote>
  <w:footnote w:type="continuationSeparator" w:id="0">
    <w:p w14:paraId="1FCC59E2" w14:textId="77777777" w:rsidR="007A3656" w:rsidRDefault="007A3656" w:rsidP="006E47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8978"/>
    </w:tblGrid>
    <w:tr w:rsidR="00C70416" w14:paraId="02D1DA04" w14:textId="77777777" w:rsidTr="00C70416">
      <w:tc>
        <w:tcPr>
          <w:tcW w:w="8978" w:type="dxa"/>
          <w:tcBorders>
            <w:top w:val="single" w:sz="4" w:space="0" w:color="BFBFBF" w:themeColor="background1" w:themeShade="BF"/>
          </w:tcBorders>
        </w:tcPr>
        <w:p w14:paraId="6E9C7217" w14:textId="77777777" w:rsidR="00C70416" w:rsidRDefault="00C70416">
          <w:pPr>
            <w:pStyle w:val="Encabezado"/>
          </w:pPr>
        </w:p>
      </w:tc>
    </w:tr>
  </w:tbl>
  <w:p w14:paraId="46266833" w14:textId="77777777" w:rsidR="00C70416" w:rsidRDefault="00C7041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CF54A3"/>
    <w:multiLevelType w:val="hybridMultilevel"/>
    <w:tmpl w:val="9D8EF170"/>
    <w:lvl w:ilvl="0" w:tplc="CADC050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5EE0C28"/>
    <w:multiLevelType w:val="hybridMultilevel"/>
    <w:tmpl w:val="B270DFB2"/>
    <w:lvl w:ilvl="0" w:tplc="B30C48D6">
      <w:start w:val="1"/>
      <w:numFmt w:val="bullet"/>
      <w:lvlText w:val="-"/>
      <w:lvlJc w:val="left"/>
      <w:pPr>
        <w:ind w:left="720" w:hanging="360"/>
      </w:pPr>
      <w:rPr>
        <w:rFonts w:ascii="Telefonica" w:eastAsiaTheme="minorHAnsi" w:hAnsi="Telefonica" w:cstheme="minorBid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17B7E8D"/>
    <w:multiLevelType w:val="hybridMultilevel"/>
    <w:tmpl w:val="00343B5A"/>
    <w:lvl w:ilvl="0" w:tplc="340A000F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79FE51CA"/>
    <w:multiLevelType w:val="hybridMultilevel"/>
    <w:tmpl w:val="2DEC0C9A"/>
    <w:lvl w:ilvl="0" w:tplc="4268E7D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embedTrueTypeFonts/>
  <w:saveSubsetFont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2F8D"/>
    <w:rsid w:val="000C7038"/>
    <w:rsid w:val="00131436"/>
    <w:rsid w:val="0015187C"/>
    <w:rsid w:val="00196141"/>
    <w:rsid w:val="001F0A33"/>
    <w:rsid w:val="00233292"/>
    <w:rsid w:val="00265F75"/>
    <w:rsid w:val="002728CD"/>
    <w:rsid w:val="00281D1F"/>
    <w:rsid w:val="0028739A"/>
    <w:rsid w:val="002A4663"/>
    <w:rsid w:val="002D57E8"/>
    <w:rsid w:val="0030071C"/>
    <w:rsid w:val="003214D9"/>
    <w:rsid w:val="003361BB"/>
    <w:rsid w:val="003837CF"/>
    <w:rsid w:val="005176FA"/>
    <w:rsid w:val="00535B49"/>
    <w:rsid w:val="005504F0"/>
    <w:rsid w:val="00563128"/>
    <w:rsid w:val="005F36AB"/>
    <w:rsid w:val="00643801"/>
    <w:rsid w:val="0066298E"/>
    <w:rsid w:val="006E4758"/>
    <w:rsid w:val="00704926"/>
    <w:rsid w:val="00704D23"/>
    <w:rsid w:val="00706A3B"/>
    <w:rsid w:val="00761501"/>
    <w:rsid w:val="007A21F6"/>
    <w:rsid w:val="007A2F8D"/>
    <w:rsid w:val="007A3656"/>
    <w:rsid w:val="007B2FB1"/>
    <w:rsid w:val="00871817"/>
    <w:rsid w:val="0093204F"/>
    <w:rsid w:val="00983BF1"/>
    <w:rsid w:val="009D4CA1"/>
    <w:rsid w:val="009E75B3"/>
    <w:rsid w:val="00A06826"/>
    <w:rsid w:val="00A16629"/>
    <w:rsid w:val="00A30726"/>
    <w:rsid w:val="00A66D8F"/>
    <w:rsid w:val="00A76223"/>
    <w:rsid w:val="00A84EEE"/>
    <w:rsid w:val="00B157B5"/>
    <w:rsid w:val="00B371B1"/>
    <w:rsid w:val="00B447DE"/>
    <w:rsid w:val="00B83A26"/>
    <w:rsid w:val="00BD0A8A"/>
    <w:rsid w:val="00C04FF4"/>
    <w:rsid w:val="00C50A6C"/>
    <w:rsid w:val="00C70416"/>
    <w:rsid w:val="00C8032C"/>
    <w:rsid w:val="00C94B4C"/>
    <w:rsid w:val="00CF266E"/>
    <w:rsid w:val="00D131C0"/>
    <w:rsid w:val="00DD43C5"/>
    <w:rsid w:val="00E25B69"/>
    <w:rsid w:val="00E7327B"/>
    <w:rsid w:val="00EF4333"/>
    <w:rsid w:val="00F443CE"/>
    <w:rsid w:val="00F60DF4"/>
    <w:rsid w:val="00FA4969"/>
    <w:rsid w:val="00FC4590"/>
    <w:rsid w:val="00FE2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F62933"/>
  <w15:docId w15:val="{D43E155D-72C3-4FB3-89AF-F54DD6F1E9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E475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E3E67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7622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E3E67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A2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A2F8D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6E4758"/>
    <w:rPr>
      <w:rFonts w:asciiTheme="majorHAnsi" w:eastAsiaTheme="majorEastAsia" w:hAnsiTheme="majorHAnsi" w:cstheme="majorBidi"/>
      <w:color w:val="3E3E67" w:themeColor="accent1" w:themeShade="BF"/>
      <w:sz w:val="32"/>
      <w:szCs w:val="32"/>
    </w:rPr>
  </w:style>
  <w:style w:type="paragraph" w:styleId="Prrafodelista">
    <w:name w:val="List Paragraph"/>
    <w:basedOn w:val="Normal"/>
    <w:uiPriority w:val="34"/>
    <w:qFormat/>
    <w:rsid w:val="006E4758"/>
    <w:pPr>
      <w:ind w:left="720"/>
      <w:contextualSpacing/>
    </w:pPr>
  </w:style>
  <w:style w:type="character" w:styleId="nfasissutil">
    <w:name w:val="Subtle Emphasis"/>
    <w:basedOn w:val="Fuentedeprrafopredeter"/>
    <w:uiPriority w:val="19"/>
    <w:qFormat/>
    <w:rsid w:val="006E4758"/>
    <w:rPr>
      <w:i/>
      <w:iCs/>
      <w:color w:val="404040" w:themeColor="text1" w:themeTint="BF"/>
    </w:rPr>
  </w:style>
  <w:style w:type="paragraph" w:styleId="Encabezado">
    <w:name w:val="header"/>
    <w:basedOn w:val="Normal"/>
    <w:link w:val="EncabezadoCar"/>
    <w:uiPriority w:val="99"/>
    <w:unhideWhenUsed/>
    <w:rsid w:val="006E475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E4758"/>
  </w:style>
  <w:style w:type="paragraph" w:styleId="Piedepgina">
    <w:name w:val="footer"/>
    <w:basedOn w:val="Normal"/>
    <w:link w:val="PiedepginaCar"/>
    <w:uiPriority w:val="99"/>
    <w:unhideWhenUsed/>
    <w:rsid w:val="006E475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E4758"/>
  </w:style>
  <w:style w:type="table" w:styleId="Tablaconcuadrcula">
    <w:name w:val="Table Grid"/>
    <w:basedOn w:val="Tablanormal"/>
    <w:uiPriority w:val="59"/>
    <w:rsid w:val="005504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sinformato">
    <w:name w:val="Plain Text"/>
    <w:basedOn w:val="Normal"/>
    <w:link w:val="TextosinformatoCar"/>
    <w:uiPriority w:val="99"/>
    <w:semiHidden/>
    <w:unhideWhenUsed/>
    <w:rsid w:val="00C70416"/>
    <w:pPr>
      <w:spacing w:after="0" w:line="240" w:lineRule="auto"/>
    </w:pPr>
    <w:rPr>
      <w:rFonts w:ascii="Calibri" w:hAnsi="Calibri" w:cs="Calibri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C70416"/>
    <w:rPr>
      <w:rFonts w:ascii="Calibri" w:hAnsi="Calibri" w:cs="Calibri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76223"/>
    <w:rPr>
      <w:rFonts w:asciiTheme="majorHAnsi" w:eastAsiaTheme="majorEastAsia" w:hAnsiTheme="majorHAnsi" w:cstheme="majorBidi"/>
      <w:color w:val="3E3E67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36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eg"/></Relationships>
</file>

<file path=word/theme/theme1.xml><?xml version="1.0" encoding="utf-8"?>
<a:theme xmlns:a="http://schemas.openxmlformats.org/drawingml/2006/main" name="NewsPrint">
  <a:themeElements>
    <a:clrScheme name="Urbano">
      <a:dk1>
        <a:sysClr val="windowText" lastClr="000000"/>
      </a:dk1>
      <a:lt1>
        <a:sysClr val="window" lastClr="FFFFFF"/>
      </a:lt1>
      <a:dk2>
        <a:srgbClr val="424456"/>
      </a:dk2>
      <a:lt2>
        <a:srgbClr val="DEDEDE"/>
      </a:lt2>
      <a:accent1>
        <a:srgbClr val="53548A"/>
      </a:accent1>
      <a:accent2>
        <a:srgbClr val="438086"/>
      </a:accent2>
      <a:accent3>
        <a:srgbClr val="A04DA3"/>
      </a:accent3>
      <a:accent4>
        <a:srgbClr val="C4652D"/>
      </a:accent4>
      <a:accent5>
        <a:srgbClr val="8B5D3D"/>
      </a:accent5>
      <a:accent6>
        <a:srgbClr val="5C92B5"/>
      </a:accent6>
      <a:hlink>
        <a:srgbClr val="67AFBD"/>
      </a:hlink>
      <a:folHlink>
        <a:srgbClr val="C2A874"/>
      </a:folHlink>
    </a:clrScheme>
    <a:fontScheme name="Transmisión de listas">
      <a:majorFont>
        <a:latin typeface="Trebuchet MS"/>
        <a:ea typeface=""/>
        <a:cs typeface=""/>
        <a:font script="Jpan" typeface="HGｺﾞｼｯｸM"/>
        <a:font script="Hang" typeface="HY그래픽B"/>
        <a:font script="Hans" typeface="方正姚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/>
        <a:ea typeface=""/>
        <a:cs typeface=""/>
        <a:font script="Jpan" typeface="HGｺﾞｼｯｸM"/>
        <a:font script="Hang" typeface="HY그래픽M"/>
        <a:font script="Hans" typeface="方正姚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NewsPrint">
      <a:fillStyleLst>
        <a:solidFill>
          <a:schemeClr val="phClr"/>
        </a:solidFill>
        <a:gradFill rotWithShape="1">
          <a:gsLst>
            <a:gs pos="0">
              <a:schemeClr val="phClr">
                <a:tint val="37000"/>
                <a:hueMod val="100000"/>
                <a:satMod val="200000"/>
                <a:lumMod val="88000"/>
              </a:schemeClr>
            </a:gs>
            <a:gs pos="100000">
              <a:schemeClr val="phClr">
                <a:tint val="53000"/>
                <a:shade val="100000"/>
                <a:hueMod val="100000"/>
                <a:satMod val="350000"/>
                <a:lumMod val="79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83000"/>
                <a:shade val="100000"/>
                <a:alpha val="100000"/>
                <a:hueMod val="100000"/>
                <a:satMod val="220000"/>
                <a:lumMod val="90000"/>
              </a:schemeClr>
            </a:gs>
            <a:gs pos="76000">
              <a:schemeClr val="phClr">
                <a:shade val="100000"/>
              </a:schemeClr>
            </a:gs>
            <a:gs pos="100000">
              <a:schemeClr val="phClr">
                <a:shade val="93000"/>
                <a:alpha val="100000"/>
                <a:satMod val="100000"/>
                <a:lumMod val="93000"/>
              </a:schemeClr>
            </a:gs>
          </a:gsLst>
          <a:path path="circle">
            <a:fillToRect l="15000" t="15000" r="100000" b="100000"/>
          </a:path>
        </a:gradFill>
      </a:fillStyleLst>
      <a:lnStyleLst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  <a:ln w="3492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12700" dir="528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381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12700">
            <a:bevelT w="31750" h="12700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3000"/>
              </a:schemeClr>
            </a:gs>
            <a:gs pos="100000">
              <a:schemeClr val="phClr">
                <a:shade val="55000"/>
              </a:schemeClr>
            </a:gs>
          </a:gsLst>
          <a:lin ang="5400000" scaled="1"/>
        </a:gradFill>
        <a:blipFill rotWithShape="1">
          <a:blip xmlns:r="http://schemas.openxmlformats.org/officeDocument/2006/relationships" r:embed="rId1">
            <a:duotone>
              <a:schemeClr val="phClr">
                <a:shade val="20000"/>
                <a:satMod val="350000"/>
                <a:lumMod val="125000"/>
              </a:schemeClr>
              <a:schemeClr val="phClr">
                <a:tint val="90000"/>
                <a:satMod val="250000"/>
              </a:schemeClr>
            </a:duotone>
          </a:blip>
          <a:stretch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2019-10-02T00:00:00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660BE8A-D0AD-408B-BB72-9A4119B16B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610</TotalTime>
  <Pages>9</Pages>
  <Words>338</Words>
  <Characters>1860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Actualización SGNMonitor</vt:lpstr>
    </vt:vector>
  </TitlesOfParts>
  <Company>Neosoft</Company>
  <LinksUpToDate>false</LinksUpToDate>
  <CharactersWithSpaces>2194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Actualización SGNMonitor</dc:title>
  <dc:subject/>
  <dc:creator>Neosoft</dc:creator>
  <cp:keywords>SGNMonitor</cp:keywords>
  <dc:description>Nivel Basico</dc:description>
  <cp:lastModifiedBy>abraham vega</cp:lastModifiedBy>
  <cp:revision>27</cp:revision>
  <cp:lastPrinted>2019-10-03T14:56:00Z</cp:lastPrinted>
  <dcterms:created xsi:type="dcterms:W3CDTF">2018-08-24T21:02:00Z</dcterms:created>
  <dcterms:modified xsi:type="dcterms:W3CDTF">2020-02-26T15:47:00Z</dcterms:modified>
  <cp:category>SGNMonitor</cp:category>
  <cp:version>1</cp:version>
</cp:coreProperties>
</file>